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C" w:rsidRDefault="008B306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</w:t>
      </w:r>
      <w:r w:rsidR="0091596C" w:rsidRPr="0091596C">
        <w:rPr>
          <w:b/>
        </w:rPr>
        <w:t>Дополнительное соглашение  к трудовому договору работника МБОУ СОШ № 1</w:t>
      </w:r>
    </w:p>
    <w:p w:rsidR="0091596C" w:rsidRPr="0091596C" w:rsidRDefault="0091596C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«_____» _______________ 20___ год</w:t>
      </w:r>
    </w:p>
    <w:p w:rsidR="0091596C" w:rsidRDefault="0091596C">
      <w:pPr>
        <w:pBdr>
          <w:bottom w:val="single" w:sz="12" w:space="1" w:color="auto"/>
        </w:pBdr>
      </w:pPr>
    </w:p>
    <w:p w:rsidR="0091596C" w:rsidRDefault="0091596C">
      <w:r>
        <w:t xml:space="preserve">                                                            (</w:t>
      </w:r>
      <w:proofErr w:type="spellStart"/>
      <w:r>
        <w:t>ф.и.о.</w:t>
      </w:r>
      <w:proofErr w:type="spellEnd"/>
      <w:r>
        <w:t xml:space="preserve"> работника)</w:t>
      </w:r>
    </w:p>
    <w:p w:rsidR="0091596C" w:rsidRDefault="0091596C">
      <w:proofErr w:type="gramStart"/>
      <w:r>
        <w:t>занимающего должность _______________________________ с  _________________________года</w:t>
      </w:r>
      <w:proofErr w:type="gramEnd"/>
    </w:p>
    <w:p w:rsidR="0091596C" w:rsidRDefault="0091596C">
      <w:r>
        <w:t xml:space="preserve">                                                     ( указать должность)</w:t>
      </w:r>
      <w:r>
        <w:tab/>
        <w:t xml:space="preserve">                        (указать   год начало работы  ОУ)</w:t>
      </w:r>
    </w:p>
    <w:p w:rsidR="0091596C" w:rsidRDefault="0091596C">
      <w:r>
        <w:t xml:space="preserve">_____________________________________________________________________________________ (указать  направленность предмета, например русский язык и литература, начальные классы)  </w:t>
      </w:r>
    </w:p>
    <w:p w:rsidR="00E01D56" w:rsidRPr="00AD1AA8" w:rsidRDefault="00E01D56" w:rsidP="00E01D56">
      <w:pPr>
        <w:spacing w:before="144" w:after="288" w:line="336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AD1AA8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IV. Оплата труда</w:t>
      </w:r>
      <w:r w:rsidRPr="00AD1AA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 </w:t>
      </w:r>
    </w:p>
    <w:p w:rsidR="00E01D56" w:rsidRPr="00AD1AA8" w:rsidRDefault="00E01D56" w:rsidP="00E01D56">
      <w:pPr>
        <w:spacing w:before="144" w:after="288" w:line="336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AD1AA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13. За выполнение трудовых обязанностей, предусмотренных настоящим </w:t>
      </w:r>
    </w:p>
    <w:p w:rsidR="00E01D56" w:rsidRPr="00AD1AA8" w:rsidRDefault="00E01D56" w:rsidP="00E01D56">
      <w:pPr>
        <w:spacing w:before="144" w:after="288" w:line="336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AD1AA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трудовым договором, работнику устанавливается заработная плата в размере: </w:t>
      </w:r>
    </w:p>
    <w:p w:rsidR="00E01D56" w:rsidRPr="00AD1AA8" w:rsidRDefault="00E01D56" w:rsidP="00E01D56">
      <w:pPr>
        <w:spacing w:before="144" w:after="288" w:line="336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AD1AA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а) должностной оклад, ставка заработной платы ___________ рублей в месяц; </w:t>
      </w:r>
    </w:p>
    <w:p w:rsidR="00E01D56" w:rsidRPr="00AD1AA8" w:rsidRDefault="00E01D56" w:rsidP="00E01D56">
      <w:pPr>
        <w:spacing w:before="144" w:after="288" w:line="336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AD1AA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б) работнику производятся выплаты компенсационного характера: </w:t>
      </w:r>
      <w:r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  по должности «Учитель» или  работающим на педагогических должностях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3075"/>
        <w:gridCol w:w="3321"/>
      </w:tblGrid>
      <w:tr w:rsidR="00E01D56" w:rsidRPr="00AD1AA8" w:rsidTr="00E01D56">
        <w:trPr>
          <w:trHeight w:val="360"/>
        </w:trPr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Наименование выплаты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Размер выплаты 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Фактор, обусловливающий получение выплаты </w:t>
            </w:r>
          </w:p>
        </w:tc>
      </w:tr>
      <w:tr w:rsidR="00E01D56" w:rsidRPr="00AD1AA8" w:rsidTr="00E01D56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За выполнение функции классного руководителя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 5%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E01D56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Положение о компенсационных выплатах МБО  СОШ № 1</w:t>
            </w:r>
          </w:p>
        </w:tc>
      </w:tr>
      <w:tr w:rsidR="00E01D56" w:rsidRPr="00AD1AA8" w:rsidTr="00E01D56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За проверку тетрадей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от 5% до 20%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E01D56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Положение о компенсационных выплатах МБО  СОШ № 1</w:t>
            </w:r>
          </w:p>
        </w:tc>
      </w:tr>
      <w:tr w:rsidR="00E01D56" w:rsidRPr="00AD1AA8" w:rsidTr="00E01D56"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За заведование кабинетами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от 5% до 15%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Положение о компенсационных выплатах МБО  СОШ № 1</w:t>
            </w:r>
          </w:p>
        </w:tc>
      </w:tr>
    </w:tbl>
    <w:p w:rsidR="00E01D56" w:rsidRPr="00AD1AA8" w:rsidRDefault="00E01D56" w:rsidP="00E01D56">
      <w:pPr>
        <w:spacing w:before="144" w:after="288" w:line="336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AD1AA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в) работнику производятся выплаты стимулирующего характера: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542"/>
        <w:gridCol w:w="1904"/>
        <w:gridCol w:w="2008"/>
        <w:gridCol w:w="2123"/>
      </w:tblGrid>
      <w:tr w:rsidR="00F43E6B" w:rsidRPr="00AD1AA8" w:rsidTr="006D5AF2">
        <w:trPr>
          <w:trHeight w:val="900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Наименование выплаты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Условия получения выплаты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Периодичность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Размер выплаты </w:t>
            </w:r>
          </w:p>
        </w:tc>
      </w:tr>
      <w:tr w:rsidR="00F43E6B" w:rsidRPr="00AD1AA8" w:rsidTr="006D5A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lastRenderedPageBreak/>
              <w:t xml:space="preserve">  </w:t>
            </w: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Надбавка (устанавливается на определенный период)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F43E6B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Эффективность работы, в зависимости  от должностных обязанностей по должности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 w:rsidR="000B58B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Согласно Положению о выплате стимулирующего характера  работникам МБОУ СОШ № 1 с. </w:t>
            </w:r>
            <w:proofErr w:type="gramStart"/>
            <w:r w:rsidR="000B58B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Троицкое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 w:rsidR="00F43E6B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На период с октября по декабрь, январь-август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 w:rsidR="00F43E6B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10 баллов</w:t>
            </w:r>
          </w:p>
        </w:tc>
      </w:tr>
      <w:tr w:rsidR="00F43E6B" w:rsidRPr="00AD1AA8" w:rsidTr="006D5AF2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Премия</w:t>
            </w:r>
          </w:p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(разовая)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 w:rsidR="00F43E6B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Результат деятельности, качественные показатели и результат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 w:rsidR="000B58B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Согласно Положению о выплате премий  работникам МБОУ СОШ№ 1 с. </w:t>
            </w:r>
            <w:proofErr w:type="gramStart"/>
            <w:r w:rsidR="000B58B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Троицкое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 w:rsidR="00F43E6B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Разовая выплата по результатам работы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01D56" w:rsidRPr="00AD1AA8" w:rsidRDefault="00E01D56" w:rsidP="006D5AF2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AD1AA8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  </w:t>
            </w:r>
            <w:r w:rsidR="00F43E6B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Размерами не ограничивается в зависимости от финансовых возможностей школы</w:t>
            </w:r>
          </w:p>
        </w:tc>
      </w:tr>
    </w:tbl>
    <w:p w:rsidR="008B306E" w:rsidRDefault="00E01D56" w:rsidP="00E01D56">
      <w:pPr>
        <w:spacing w:before="144" w:after="288" w:line="336" w:lineRule="auto"/>
        <w:rPr>
          <w:rFonts w:ascii="Arial" w:hAnsi="Arial" w:cs="Arial"/>
          <w:color w:val="333333"/>
          <w:sz w:val="18"/>
          <w:szCs w:val="18"/>
        </w:rPr>
      </w:pPr>
      <w:r w:rsidRPr="00AD1AA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14. Выпл</w:t>
      </w:r>
      <w:r w:rsidR="000B58B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ата заработной платы работнику. Согласно</w:t>
      </w:r>
      <w:r w:rsidR="00AD0014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, 136  главе </w:t>
      </w:r>
      <w:r w:rsidR="000B58B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ТК РФ и   коллективного договора в МБОУ СОШ № 1, </w:t>
      </w:r>
      <w:r w:rsidR="00AD0014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правилам внутреннего распорядка производится </w:t>
      </w:r>
      <w:r w:rsidR="00AD0014">
        <w:rPr>
          <w:rFonts w:ascii="Arial" w:hAnsi="Arial" w:cs="Arial"/>
          <w:color w:val="333333"/>
          <w:sz w:val="18"/>
          <w:szCs w:val="18"/>
        </w:rPr>
        <w:t xml:space="preserve"> два раза в месяц, т.е.</w:t>
      </w:r>
      <w:r w:rsidR="000B58B8">
        <w:rPr>
          <w:rFonts w:ascii="Arial" w:hAnsi="Arial" w:cs="Arial"/>
          <w:color w:val="333333"/>
          <w:sz w:val="18"/>
          <w:szCs w:val="18"/>
        </w:rPr>
        <w:t xml:space="preserve">5 и 20 числа </w:t>
      </w:r>
      <w:r w:rsidR="00AD0014">
        <w:rPr>
          <w:rFonts w:ascii="Arial" w:hAnsi="Arial" w:cs="Arial"/>
          <w:color w:val="333333"/>
          <w:sz w:val="18"/>
          <w:szCs w:val="18"/>
        </w:rPr>
        <w:t xml:space="preserve"> </w:t>
      </w:r>
      <w:r w:rsidR="000B58B8">
        <w:rPr>
          <w:rFonts w:ascii="Arial" w:hAnsi="Arial" w:cs="Arial"/>
          <w:color w:val="333333"/>
          <w:sz w:val="18"/>
          <w:szCs w:val="18"/>
        </w:rPr>
        <w:t>месяца</w:t>
      </w:r>
      <w:r w:rsidR="00AD0014">
        <w:rPr>
          <w:rFonts w:ascii="Arial" w:hAnsi="Arial" w:cs="Arial"/>
          <w:color w:val="333333"/>
          <w:sz w:val="18"/>
          <w:szCs w:val="18"/>
        </w:rPr>
        <w:t xml:space="preserve">. </w:t>
      </w:r>
      <w:r w:rsidR="00AD0014">
        <w:t xml:space="preserve"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</w:t>
      </w:r>
      <w:proofErr w:type="gramStart"/>
      <w:r w:rsidR="00AD0014">
        <w:t>позднее</w:t>
      </w:r>
      <w:proofErr w:type="gramEnd"/>
      <w:r w:rsidR="00AD0014">
        <w:t xml:space="preserve"> чем за три дня до его начала.</w:t>
      </w:r>
    </w:p>
    <w:p w:rsidR="008B306E" w:rsidRPr="008B306E" w:rsidRDefault="00E01D56" w:rsidP="00E01D56">
      <w:pPr>
        <w:spacing w:before="144" w:after="288" w:line="336" w:lineRule="auto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 w:rsidRPr="00AD1AA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15. На </w:t>
      </w:r>
      <w:r w:rsidR="008B306E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 педагогического </w:t>
      </w:r>
      <w:r w:rsidRPr="00AD1AA8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 xml:space="preserve">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</w:tblGrid>
      <w:tr w:rsidR="009831B5" w:rsidTr="009831B5">
        <w:tc>
          <w:tcPr>
            <w:tcW w:w="817" w:type="dxa"/>
          </w:tcPr>
          <w:p w:rsidR="009831B5" w:rsidRDefault="009831B5" w:rsidP="00E01D56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п.п</w:t>
            </w:r>
            <w:proofErr w:type="spellEnd"/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8" w:type="dxa"/>
          </w:tcPr>
          <w:p w:rsidR="009831B5" w:rsidRDefault="009831B5" w:rsidP="009831B5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Наименование   социальной </w:t>
            </w:r>
            <w:r w:rsidR="008B306E"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 xml:space="preserve">льготы, гарантии и компенсации </w:t>
            </w:r>
          </w:p>
        </w:tc>
      </w:tr>
      <w:tr w:rsidR="009831B5" w:rsidTr="009831B5">
        <w:tc>
          <w:tcPr>
            <w:tcW w:w="817" w:type="dxa"/>
          </w:tcPr>
          <w:p w:rsidR="009831B5" w:rsidRDefault="009831B5" w:rsidP="00E01D56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8" w:type="dxa"/>
          </w:tcPr>
          <w:p w:rsidR="009831B5" w:rsidRPr="009831B5" w:rsidRDefault="009831B5" w:rsidP="009831B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831B5">
              <w:rPr>
                <w:rFonts w:ascii="Times New Roman CYR" w:eastAsia="Times New Roman" w:hAnsi="Times New Roman CYR" w:cs="Times New Roman CYR"/>
                <w:lang w:eastAsia="ru-RU"/>
              </w:rPr>
              <w:t>Выплата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вознаграждения  за выполнение функции классного руководителя</w:t>
            </w:r>
          </w:p>
        </w:tc>
      </w:tr>
      <w:tr w:rsidR="00C04F1B" w:rsidTr="009831B5">
        <w:tc>
          <w:tcPr>
            <w:tcW w:w="817" w:type="dxa"/>
          </w:tcPr>
          <w:p w:rsidR="00C04F1B" w:rsidRDefault="00C04F1B" w:rsidP="00E01D56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8" w:type="dxa"/>
          </w:tcPr>
          <w:p w:rsidR="00C04F1B" w:rsidRPr="009831B5" w:rsidRDefault="00C04F1B" w:rsidP="008B30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Для педагогических работников образовательных учреждений устанавливается сокращенная </w:t>
            </w:r>
            <w:hyperlink r:id="rId5" w:tooltip="Приказ Минобрнауки РФ от 24.12.2010 N 2075 &quot;О продолжительности рабочего времени (норме часов педагогической работы за ставку заработной платы) педагогических работников&quot; (Зарегистрировано в Минюсте РФ 04.02.2011 N 19709)" w:history="1">
              <w:r>
                <w:rPr>
                  <w:rStyle w:val="a4"/>
                  <w:rFonts w:ascii="Tahoma" w:hAnsi="Tahoma" w:cs="Tahoma"/>
                  <w:sz w:val="19"/>
                  <w:szCs w:val="19"/>
                </w:rPr>
                <w:t>продолжительность</w:t>
              </w:r>
            </w:hyperlink>
            <w:r>
              <w:rPr>
                <w:rFonts w:ascii="Tahoma" w:hAnsi="Tahoma" w:cs="Tahoma"/>
                <w:sz w:val="19"/>
                <w:szCs w:val="19"/>
              </w:rPr>
              <w:t xml:space="preserve"> рабочего времен</w:t>
            </w:r>
            <w:r w:rsidR="008B306E">
              <w:rPr>
                <w:rFonts w:ascii="Tahoma" w:hAnsi="Tahoma" w:cs="Tahoma"/>
                <w:sz w:val="19"/>
                <w:szCs w:val="19"/>
              </w:rPr>
              <w:t>и - не более 36 часов в неделю</w:t>
            </w:r>
          </w:p>
        </w:tc>
      </w:tr>
      <w:tr w:rsidR="00C04F1B" w:rsidTr="009831B5">
        <w:tc>
          <w:tcPr>
            <w:tcW w:w="817" w:type="dxa"/>
          </w:tcPr>
          <w:p w:rsidR="00C04F1B" w:rsidRDefault="00C04F1B" w:rsidP="00E01D56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8" w:type="dxa"/>
          </w:tcPr>
          <w:p w:rsidR="00C04F1B" w:rsidRDefault="00C04F1B" w:rsidP="008B306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пользуются правом на получение </w:t>
            </w:r>
            <w:hyperlink r:id="rId6" w:tooltip="Федеральный закон от 17.12.2001 N 173-ФЗ (ред. от 02.07.2013) &quot;О трудовых пенсиях в Российской Федерации&quot; ------------------ Недействующая редакция" w:history="1">
              <w:r>
                <w:rPr>
                  <w:rStyle w:val="a4"/>
                  <w:rFonts w:ascii="Tahoma" w:hAnsi="Tahoma" w:cs="Tahoma"/>
                  <w:sz w:val="19"/>
                  <w:szCs w:val="19"/>
                </w:rPr>
                <w:t>пенсии</w:t>
              </w:r>
            </w:hyperlink>
            <w:r>
              <w:rPr>
                <w:rFonts w:ascii="Tahoma" w:hAnsi="Tahoma" w:cs="Tahoma"/>
                <w:sz w:val="19"/>
                <w:szCs w:val="19"/>
              </w:rPr>
              <w:t xml:space="preserve"> за выслугу лет до достижения ими пенсионного возраста, на первоочередное предоставление жилой площади</w:t>
            </w:r>
            <w:r>
              <w:rPr>
                <w:rFonts w:ascii="Tahoma" w:hAnsi="Tahoma" w:cs="Tahoma"/>
                <w:sz w:val="19"/>
                <w:szCs w:val="19"/>
              </w:rPr>
              <w:br/>
            </w:r>
          </w:p>
        </w:tc>
      </w:tr>
      <w:tr w:rsidR="00C04F1B" w:rsidTr="009831B5">
        <w:tc>
          <w:tcPr>
            <w:tcW w:w="817" w:type="dxa"/>
          </w:tcPr>
          <w:p w:rsidR="00C04F1B" w:rsidRDefault="00C04F1B" w:rsidP="00E01D56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8" w:type="dxa"/>
          </w:tcPr>
          <w:p w:rsidR="00C04F1B" w:rsidRDefault="00C04F1B" w:rsidP="00C04F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>
              <w:t>педагогические работники, проживающие и работающие в сельской местности,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      </w:r>
          </w:p>
        </w:tc>
      </w:tr>
      <w:tr w:rsidR="00C04F1B" w:rsidTr="009831B5">
        <w:tc>
          <w:tcPr>
            <w:tcW w:w="817" w:type="dxa"/>
          </w:tcPr>
          <w:p w:rsidR="00C04F1B" w:rsidRDefault="00C04F1B" w:rsidP="00E01D56">
            <w:pPr>
              <w:spacing w:before="144" w:after="288" w:line="336" w:lineRule="auto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8" w:type="dxa"/>
          </w:tcPr>
          <w:p w:rsidR="00C04F1B" w:rsidRDefault="00C04F1B" w:rsidP="009831B5">
            <w:pPr>
              <w:widowControl w:val="0"/>
              <w:autoSpaceDE w:val="0"/>
              <w:autoSpaceDN w:val="0"/>
              <w:adjustRightInd w:val="0"/>
            </w:pPr>
            <w:r>
              <w:t>Надбавка 25% за работу в сельской местности</w:t>
            </w:r>
          </w:p>
        </w:tc>
      </w:tr>
    </w:tbl>
    <w:p w:rsidR="00AD0014" w:rsidRPr="00AD1AA8" w:rsidRDefault="00AD0014" w:rsidP="00E01D56">
      <w:pPr>
        <w:spacing w:before="144" w:after="288" w:line="336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</w:p>
    <w:p w:rsidR="0091596C" w:rsidRDefault="0091596C">
      <w:r>
        <w:lastRenderedPageBreak/>
        <w:t xml:space="preserve">       </w:t>
      </w:r>
    </w:p>
    <w:sectPr w:rsidR="0091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6C"/>
    <w:rsid w:val="000B58B8"/>
    <w:rsid w:val="00830178"/>
    <w:rsid w:val="008B306E"/>
    <w:rsid w:val="0091596C"/>
    <w:rsid w:val="009831B5"/>
    <w:rsid w:val="00AD0014"/>
    <w:rsid w:val="00C04F1B"/>
    <w:rsid w:val="00E01D56"/>
    <w:rsid w:val="00F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4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4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526/?dst=302" TargetMode="External"/><Relationship Id="rId5" Type="http://schemas.openxmlformats.org/officeDocument/2006/relationships/hyperlink" Target="http://www.consultant.ru/document/cons_doc_LAW_110582/?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2013-10-26T22:14:00Z</dcterms:created>
  <dcterms:modified xsi:type="dcterms:W3CDTF">2013-10-28T11:24:00Z</dcterms:modified>
</cp:coreProperties>
</file>