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A8" w:rsidRPr="00AD1AA8" w:rsidRDefault="00AD1AA8" w:rsidP="00AD1AA8">
      <w:pPr>
        <w:pBdr>
          <w:top w:val="single" w:sz="6" w:space="5" w:color="B3C4CF"/>
          <w:left w:val="single" w:sz="6" w:space="15" w:color="B3C4CF"/>
          <w:bottom w:val="single" w:sz="6" w:space="5" w:color="FF5B00"/>
          <w:right w:val="single" w:sz="6" w:space="0" w:color="B3C4CF"/>
        </w:pBdr>
        <w:shd w:val="clear" w:color="auto" w:fill="1D66A2"/>
        <w:spacing w:after="0" w:line="312" w:lineRule="auto"/>
        <w:outlineLvl w:val="1"/>
        <w:rPr>
          <w:rFonts w:ascii="Tahoma" w:eastAsia="Times New Roman" w:hAnsi="Tahoma" w:cs="Tahoma"/>
          <w:color w:val="FFFFFF"/>
          <w:sz w:val="29"/>
          <w:szCs w:val="29"/>
          <w:lang w:eastAsia="ru-RU"/>
        </w:rPr>
      </w:pPr>
      <w:r w:rsidRPr="00AD1AA8">
        <w:rPr>
          <w:rFonts w:ascii="Tahoma" w:eastAsia="Times New Roman" w:hAnsi="Tahoma" w:cs="Tahoma"/>
          <w:color w:val="FFFFFF"/>
          <w:sz w:val="29"/>
          <w:szCs w:val="29"/>
          <w:lang w:eastAsia="ru-RU"/>
        </w:rPr>
        <w:t>Примерная форма эффективного контракта для бюджетников будет применяться с этого года</w:t>
      </w:r>
    </w:p>
    <w:p w:rsidR="00AD1AA8" w:rsidRPr="00AD1AA8" w:rsidRDefault="00AD1AA8" w:rsidP="00AD1AA8">
      <w:pPr>
        <w:spacing w:after="0"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Проект эффективного контракта (эффективного договора) утвержден как образец трудового договора </w:t>
      </w:r>
    </w:p>
    <w:p w:rsidR="00AD1AA8" w:rsidRPr="00AD1AA8" w:rsidRDefault="00AD1AA8" w:rsidP="00AD1AA8">
      <w:pPr>
        <w:spacing w:after="0"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Суббота, 01.12.2012 - 00:56</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Эффективный договор предложен Правительством России. Программой поэтапного совершенствования </w:t>
      </w:r>
      <w:hyperlink r:id="rId6" w:history="1">
        <w:r w:rsidRPr="00AD1AA8">
          <w:rPr>
            <w:rFonts w:ascii="Times New Roman" w:eastAsia="Times New Roman" w:hAnsi="Times New Roman" w:cs="Times New Roman"/>
            <w:color w:val="027AC6"/>
            <w:sz w:val="18"/>
            <w:szCs w:val="18"/>
            <w:lang w:eastAsia="ru-RU"/>
          </w:rPr>
          <w:t>системы оплаты труда</w:t>
        </w:r>
      </w:hyperlink>
      <w:r w:rsidRPr="00AD1AA8">
        <w:rPr>
          <w:rFonts w:ascii="Tahoma" w:eastAsia="Times New Roman" w:hAnsi="Tahoma" w:cs="Tahoma"/>
          <w:color w:val="494949"/>
          <w:sz w:val="18"/>
          <w:szCs w:val="18"/>
          <w:lang w:eastAsia="ru-RU"/>
        </w:rPr>
        <w:t xml:space="preserve"> в государственных (муниципальных) учреждениях на 2012 - 2018 годы установлена примерная форма трудового договора (примерная форма эффективного контракта) с работником государственного (муниципального) учреждения.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Эффективный контракт - прежде всего трудовой договор с работником, в соответствие с которым условия получения вознаграждения должны быть понятны работодателю и работнику и не допускать двойного толкования. Как следует из примерной формы эффективного контракта, в эффективном контракте должны быть уточнены и конкретизированы трудовая функция каждого работника, показатели и критерии оценки эффективности его деятельности, установлен размер вознаграждения, а также размер поощрения за достижение коллективных результатов труда.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Также в эффективном контракте должны быть конкретизированы должностные обязанности работника,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Примерная форма эффективного предполагает, что в нем должны быть отражены меры социальной поддержки работника.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jc w:val="right"/>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Приложение N 3 </w:t>
      </w:r>
    </w:p>
    <w:p w:rsidR="00AD1AA8" w:rsidRPr="00AD1AA8" w:rsidRDefault="00AD1AA8" w:rsidP="00AD1AA8">
      <w:pPr>
        <w:spacing w:before="144" w:after="288" w:line="336" w:lineRule="auto"/>
        <w:jc w:val="right"/>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к Программе поэтапного совершенствования </w:t>
      </w:r>
    </w:p>
    <w:p w:rsidR="00AD1AA8" w:rsidRPr="00AD1AA8" w:rsidRDefault="00AD1AA8" w:rsidP="00AD1AA8">
      <w:pPr>
        <w:spacing w:before="144" w:after="288" w:line="336" w:lineRule="auto"/>
        <w:jc w:val="right"/>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системы оплаты труда в </w:t>
      </w:r>
      <w:proofErr w:type="gramStart"/>
      <w:r w:rsidRPr="00AD1AA8">
        <w:rPr>
          <w:rFonts w:ascii="Tahoma" w:eastAsia="Times New Roman" w:hAnsi="Tahoma" w:cs="Tahoma"/>
          <w:color w:val="494949"/>
          <w:sz w:val="18"/>
          <w:szCs w:val="18"/>
          <w:lang w:eastAsia="ru-RU"/>
        </w:rPr>
        <w:t>государственных</w:t>
      </w:r>
      <w:proofErr w:type="gramEnd"/>
      <w:r w:rsidRPr="00AD1AA8">
        <w:rPr>
          <w:rFonts w:ascii="Tahoma" w:eastAsia="Times New Roman" w:hAnsi="Tahoma" w:cs="Tahoma"/>
          <w:color w:val="494949"/>
          <w:sz w:val="18"/>
          <w:szCs w:val="18"/>
          <w:lang w:eastAsia="ru-RU"/>
        </w:rPr>
        <w:t xml:space="preserve"> (муниципальных) </w:t>
      </w:r>
    </w:p>
    <w:p w:rsidR="00AD1AA8" w:rsidRPr="00AD1AA8" w:rsidRDefault="00AD1AA8" w:rsidP="00AD1AA8">
      <w:pPr>
        <w:spacing w:before="144" w:after="288" w:line="336" w:lineRule="auto"/>
        <w:jc w:val="right"/>
        <w:rPr>
          <w:rFonts w:ascii="Tahoma" w:eastAsia="Times New Roman" w:hAnsi="Tahoma" w:cs="Tahoma"/>
          <w:color w:val="494949"/>
          <w:sz w:val="18"/>
          <w:szCs w:val="18"/>
          <w:lang w:eastAsia="ru-RU"/>
        </w:rPr>
      </w:pPr>
      <w:proofErr w:type="gramStart"/>
      <w:r w:rsidRPr="00AD1AA8">
        <w:rPr>
          <w:rFonts w:ascii="Tahoma" w:eastAsia="Times New Roman" w:hAnsi="Tahoma" w:cs="Tahoma"/>
          <w:color w:val="494949"/>
          <w:sz w:val="18"/>
          <w:szCs w:val="18"/>
          <w:lang w:eastAsia="ru-RU"/>
        </w:rPr>
        <w:t>учреждениях</w:t>
      </w:r>
      <w:proofErr w:type="gramEnd"/>
      <w:r w:rsidRPr="00AD1AA8">
        <w:rPr>
          <w:rFonts w:ascii="Tahoma" w:eastAsia="Times New Roman" w:hAnsi="Tahoma" w:cs="Tahoma"/>
          <w:color w:val="494949"/>
          <w:sz w:val="18"/>
          <w:szCs w:val="18"/>
          <w:lang w:eastAsia="ru-RU"/>
        </w:rPr>
        <w:t xml:space="preserve"> на 2012 - 2018 годы </w:t>
      </w:r>
    </w:p>
    <w:p w:rsidR="00AD1AA8" w:rsidRPr="00AD1AA8" w:rsidRDefault="00AD1AA8" w:rsidP="00AD1AA8">
      <w:pPr>
        <w:spacing w:before="144" w:after="288" w:line="336" w:lineRule="auto"/>
        <w:jc w:val="right"/>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Примерная форма</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трудового договора</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с работником государственного (муниципального) учреждения</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                                                  "__" ___________ 20__ г.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(город, населенный пункт)</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lastRenderedPageBreak/>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__________________________________________________________________________,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(наименование учреждения в соответствии с уставом)</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в лице ___________________________________________________________________,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 xml:space="preserve">(должность, </w:t>
      </w:r>
      <w:proofErr w:type="spellStart"/>
      <w:r w:rsidRPr="00AD1AA8">
        <w:rPr>
          <w:rFonts w:ascii="Tahoma" w:eastAsia="Times New Roman" w:hAnsi="Tahoma" w:cs="Tahoma"/>
          <w:i/>
          <w:iCs/>
          <w:color w:val="494949"/>
          <w:sz w:val="18"/>
          <w:szCs w:val="18"/>
          <w:lang w:eastAsia="ru-RU"/>
        </w:rPr>
        <w:t>ф.и.</w:t>
      </w:r>
      <w:proofErr w:type="gramStart"/>
      <w:r w:rsidRPr="00AD1AA8">
        <w:rPr>
          <w:rFonts w:ascii="Tahoma" w:eastAsia="Times New Roman" w:hAnsi="Tahoma" w:cs="Tahoma"/>
          <w:i/>
          <w:iCs/>
          <w:color w:val="494949"/>
          <w:sz w:val="18"/>
          <w:szCs w:val="18"/>
          <w:lang w:eastAsia="ru-RU"/>
        </w:rPr>
        <w:t>о</w:t>
      </w:r>
      <w:proofErr w:type="gramEnd"/>
      <w:r w:rsidRPr="00AD1AA8">
        <w:rPr>
          <w:rFonts w:ascii="Tahoma" w:eastAsia="Times New Roman" w:hAnsi="Tahoma" w:cs="Tahoma"/>
          <w:i/>
          <w:iCs/>
          <w:color w:val="494949"/>
          <w:sz w:val="18"/>
          <w:szCs w:val="18"/>
          <w:lang w:eastAsia="ru-RU"/>
        </w:rPr>
        <w:t>.</w:t>
      </w:r>
      <w:proofErr w:type="spellEnd"/>
      <w:r w:rsidRPr="00AD1AA8">
        <w:rPr>
          <w:rFonts w:ascii="Tahoma" w:eastAsia="Times New Roman" w:hAnsi="Tahoma" w:cs="Tahoma"/>
          <w:i/>
          <w:iCs/>
          <w:color w:val="494949"/>
          <w:sz w:val="18"/>
          <w:szCs w:val="18"/>
          <w:lang w:eastAsia="ru-RU"/>
        </w:rPr>
        <w:t>)</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proofErr w:type="gramStart"/>
      <w:r w:rsidRPr="00AD1AA8">
        <w:rPr>
          <w:rFonts w:ascii="Tahoma" w:eastAsia="Times New Roman" w:hAnsi="Tahoma" w:cs="Tahoma"/>
          <w:color w:val="494949"/>
          <w:sz w:val="18"/>
          <w:szCs w:val="18"/>
          <w:lang w:eastAsia="ru-RU"/>
        </w:rPr>
        <w:t>действующего</w:t>
      </w:r>
      <w:proofErr w:type="gramEnd"/>
      <w:r w:rsidRPr="00AD1AA8">
        <w:rPr>
          <w:rFonts w:ascii="Tahoma" w:eastAsia="Times New Roman" w:hAnsi="Tahoma" w:cs="Tahoma"/>
          <w:color w:val="494949"/>
          <w:sz w:val="18"/>
          <w:szCs w:val="18"/>
          <w:lang w:eastAsia="ru-RU"/>
        </w:rPr>
        <w:t xml:space="preserve"> на основании ________________________________________________,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(устав, доверенность)</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именуемый в дальнейшем «Работодателем», с одной стороны, 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_________________________________________________________________________,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(ФИО)</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именуемый(</w:t>
      </w:r>
      <w:proofErr w:type="spellStart"/>
      <w:r w:rsidRPr="00AD1AA8">
        <w:rPr>
          <w:rFonts w:ascii="Tahoma" w:eastAsia="Times New Roman" w:hAnsi="Tahoma" w:cs="Tahoma"/>
          <w:color w:val="494949"/>
          <w:sz w:val="18"/>
          <w:szCs w:val="18"/>
          <w:lang w:eastAsia="ru-RU"/>
        </w:rPr>
        <w:t>ая</w:t>
      </w:r>
      <w:proofErr w:type="spellEnd"/>
      <w:r w:rsidRPr="00AD1AA8">
        <w:rPr>
          <w:rFonts w:ascii="Tahoma" w:eastAsia="Times New Roman" w:hAnsi="Tahoma" w:cs="Tahoma"/>
          <w:color w:val="494949"/>
          <w:sz w:val="18"/>
          <w:szCs w:val="18"/>
          <w:lang w:eastAsia="ru-RU"/>
        </w:rPr>
        <w:t xml:space="preserve">) в дальнейшем «Работником», с другой стороны (далее – стороны), заключили настоящий трудовой договор о нижеследующем: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I. Общие положения</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1. По настоящему трудовому договору работодатель предоставляет работнику работу по _______________________________________________________________________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(наименование должности, профессии или специальности с указанием квалификации)</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а работник обязуется лично выполнять следующую работу в соответствии с условиями настоящего трудового договора: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___________________________________________________________________________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(указать конкретные виды работ, которые работник должен выполнять по трудовому договору)</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__________________________________________________________________________.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2. Работник принимается на работу: _____________________________________________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__________________________________________________________________________.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(полное наименование филиала, представительства, иного обособленного структурного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подразделения работодателя, если работник принимается на работу в конкретные филиал,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представительство или иное обособленное структурное подразделение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lastRenderedPageBreak/>
        <w:t xml:space="preserve">работодателя с указанием его местонахождения)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3. Работник осуществляет работу в структурном подразделении работодателя ____________________________________________________________________________.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(наименование необособленного отделения, отдела, участка, лаборатории, цеха и пр.)</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4. Работа у работодателя является для работника: ______________________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(основной, по совместительству)</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5. Настоящий трудовой договор заключается на: _________________________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__________________________________________________________________________.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(неопределенный срок, определенный срок (указать продолжительность), на время выполнения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определенной работы с указанием причины (основания) заключения срочного трудового договора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в соответствии со статьей 59 Трудового кодекса Российской Федерации)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6. Настоящий трудовой договор вступает в силу с "__" __________ 20__ г.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7. Дата начала работы "__" ____________ 20__ г.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8. Работнику устанавливается срок испытания продолжительностью ________ месяцев (недель, дней) с целью проверки соответствия работника поручаемой работе.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II. Права и обязанности работника</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9. Работник имеет право на: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а) предоставление ему работы, обусловленной настоящим трудовым договором;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б) обеспечение безопасности и условий труда, соответствующих государственным нормативным требованиям охраны труда;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г) иные права, предусмотренные трудовым законодательством Российской Федерации, настоящим трудовым договором.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10. Работник обязан: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а) добросовестно выполнять свои трудовые обязанности, возложенные на него пунктом 1 настоящего трудового договора;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lastRenderedPageBreak/>
        <w:t xml:space="preserve">б) соблюдать правила внутреннего трудового распорядка, действующие у работодателя, требования по охране труда и обеспечению безопасности труда;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в) соблюдать трудовую дисциплину;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III. Права и обязанности работодателя</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11. Работодатель имеет право: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а) требовать от работника добросовестного исполнения обязанностей по настоящему трудовому договору;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в)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г) поощрять работника за добросовестный эффективный труд;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д) иные права, предусмотренные трудовым законодательством Российской Федерации и настоящим трудовым договором.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12. Работодатель обязан: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а) предоставить работнику работу, обусловленную настоящим трудовым договором;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б) обеспечить безопасность и условия труда работника, соответствующие государственным нормативным требованиям охраны труда;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г) выплачивать в полном размере причитающуюся работнику заработную плату в установленные сроки;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д) осуществлять обработку и обеспечивать защиту персональных данных работника в соответствии с законодательством Российской Федерации;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е) знакомить работника под роспись с принимаемыми локальными нормативными актами, непосредственно связанными с его трудовой деятельностью;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lastRenderedPageBreak/>
        <w:t xml:space="preserve">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IV. Оплата труда</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13. За выполнение трудовых обязанностей, предусмотренных настоящим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трудовым договором, работнику устанавливается заработная плата в размере: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а) должностной оклад, ставка заработной платы ___________ рублей в месяц;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б) работнику производятся выплаты компенсационного характера: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9"/>
        <w:gridCol w:w="3075"/>
        <w:gridCol w:w="3321"/>
      </w:tblGrid>
      <w:tr w:rsidR="00AD1AA8" w:rsidRPr="00AD1AA8" w:rsidTr="00AD1AA8">
        <w:trPr>
          <w:trHeight w:val="360"/>
        </w:trPr>
        <w:tc>
          <w:tcPr>
            <w:tcW w:w="312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Наименование выплаты </w:t>
            </w:r>
          </w:p>
        </w:tc>
        <w:tc>
          <w:tcPr>
            <w:tcW w:w="300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Размер выплаты </w:t>
            </w:r>
          </w:p>
        </w:tc>
        <w:tc>
          <w:tcPr>
            <w:tcW w:w="32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Фактор, обусловливающий получение выплаты </w:t>
            </w:r>
          </w:p>
        </w:tc>
      </w:tr>
      <w:tr w:rsidR="00AD1AA8" w:rsidRPr="00AD1AA8" w:rsidTr="00AD1AA8">
        <w:tc>
          <w:tcPr>
            <w:tcW w:w="312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c>
          <w:tcPr>
            <w:tcW w:w="300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c>
          <w:tcPr>
            <w:tcW w:w="32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r>
      <w:tr w:rsidR="00AD1AA8" w:rsidRPr="00AD1AA8" w:rsidTr="00AD1AA8">
        <w:tc>
          <w:tcPr>
            <w:tcW w:w="312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c>
          <w:tcPr>
            <w:tcW w:w="300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c>
          <w:tcPr>
            <w:tcW w:w="32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r>
    </w:tbl>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в) работнику производятся выплаты стимулирующего характера: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1439"/>
        <w:gridCol w:w="1919"/>
        <w:gridCol w:w="2039"/>
        <w:gridCol w:w="2158"/>
      </w:tblGrid>
      <w:tr w:rsidR="00AD1AA8" w:rsidRPr="00AD1AA8" w:rsidTr="00AD1AA8">
        <w:trPr>
          <w:trHeight w:val="900"/>
        </w:trPr>
        <w:tc>
          <w:tcPr>
            <w:tcW w:w="20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Наименование выплаты </w:t>
            </w:r>
          </w:p>
        </w:tc>
        <w:tc>
          <w:tcPr>
            <w:tcW w:w="14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Условия получения выплаты </w:t>
            </w:r>
          </w:p>
        </w:tc>
        <w:tc>
          <w:tcPr>
            <w:tcW w:w="192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Показатели и критерии оценки эффективности деятельности </w:t>
            </w:r>
          </w:p>
        </w:tc>
        <w:tc>
          <w:tcPr>
            <w:tcW w:w="20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Периодичность </w:t>
            </w:r>
          </w:p>
        </w:tc>
        <w:tc>
          <w:tcPr>
            <w:tcW w:w="21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Размер выплаты </w:t>
            </w:r>
          </w:p>
        </w:tc>
      </w:tr>
      <w:tr w:rsidR="00AD1AA8" w:rsidRPr="00AD1AA8" w:rsidTr="00AD1AA8">
        <w:tc>
          <w:tcPr>
            <w:tcW w:w="20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c>
          <w:tcPr>
            <w:tcW w:w="14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c>
          <w:tcPr>
            <w:tcW w:w="192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c>
          <w:tcPr>
            <w:tcW w:w="20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c>
          <w:tcPr>
            <w:tcW w:w="21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r>
      <w:tr w:rsidR="00AD1AA8" w:rsidRPr="00AD1AA8" w:rsidTr="00AD1AA8">
        <w:tc>
          <w:tcPr>
            <w:tcW w:w="20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c>
          <w:tcPr>
            <w:tcW w:w="14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c>
          <w:tcPr>
            <w:tcW w:w="192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c>
          <w:tcPr>
            <w:tcW w:w="204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c>
          <w:tcPr>
            <w:tcW w:w="216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tc>
      </w:tr>
    </w:tbl>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14. 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15.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V. Рабочее время и время отдыха</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lastRenderedPageBreak/>
        <w:t xml:space="preserve">16. Работнику устанавливается следующая продолжительность рабочего времени (нормы часов педагогической работы за ставку) ________________________________________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__________________________________________________________________________.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(нормальная, сокращенная, неполное рабочее время)</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17.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18. Работнику устанавливаются следующие особенности режима работы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________________________________________________________________.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(указать)</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19. Работнику предоставляется ежегодный основной оплачиваемый отпуск продолжительностью ____________ календарных дней.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20. Работнику предоставляется ежегодный дополнительный оплачиваемый отпуск продолжительностью ______________ в связи __________________________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__________________________________________________________________________.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(указать основание установления дополнительного отпуска)</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21. Ежегодный оплачиваемый отпуск (основной, дополнительный) предоставляется в соответствии с графиком отпусков.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22. Работник подлежит обязательному социальному страхованию в соответствии с законодательством Российской Федерации.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23. Работник имеет право на дополнительное страхование на условиях и в порядке, которые установлены ______________________________________________________________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__________________________________________________________________________.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(вид страхования, наименование локального нормативного акта)</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24. 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(указать):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__________________________________________________________________________.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lastRenderedPageBreak/>
        <w:t>VII. Иные условия трудового договора</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25. 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С перечнем информации, составляющей охраняемую законом тайну, работник должен быть ознакомлен под роспись.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26. Иные условия трудового договора __________________________________.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VIII. Ответственность сторон трудового договора</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27.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28.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IX. Изменение и прекращение трудового договора</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29.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30.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месяца (статья 74 Трудового кодекса Российской Федерации).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31. Настоящий трудовой договор прекращается по основаниям, установленным Трудовым кодексом Российской Федерации и иными федеральными законами.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X. Заключительные положения</w:t>
      </w: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32. Трудовые споры и разногласия сторон по вопросам соблюдения условий настоящего трудового договора разрешаются по соглашению сторон, а в случае </w:t>
      </w:r>
      <w:proofErr w:type="spellStart"/>
      <w:r w:rsidRPr="00AD1AA8">
        <w:rPr>
          <w:rFonts w:ascii="Tahoma" w:eastAsia="Times New Roman" w:hAnsi="Tahoma" w:cs="Tahoma"/>
          <w:color w:val="494949"/>
          <w:sz w:val="18"/>
          <w:szCs w:val="18"/>
          <w:lang w:eastAsia="ru-RU"/>
        </w:rPr>
        <w:t>недостижения</w:t>
      </w:r>
      <w:proofErr w:type="spellEnd"/>
      <w:r w:rsidRPr="00AD1AA8">
        <w:rPr>
          <w:rFonts w:ascii="Tahoma" w:eastAsia="Times New Roman" w:hAnsi="Tahoma" w:cs="Tahoma"/>
          <w:color w:val="494949"/>
          <w:sz w:val="18"/>
          <w:szCs w:val="18"/>
          <w:lang w:eastAsia="ru-RU"/>
        </w:rPr>
        <w:t xml:space="preserve"> соглашения рассматриваются комиссией по трудовым спорам и (или) судом в порядке, установленном законодательством Российской Федерации.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lastRenderedPageBreak/>
        <w:t xml:space="preserve">33. В части, не предусмотренной настоящим трудовым договором, стороны руководствуются законодательством Российской Федерации.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34. 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Один экземпляр хранится у работодателя, второй передается работнику.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7"/>
        <w:gridCol w:w="4798"/>
      </w:tblGrid>
      <w:tr w:rsidR="00AD1AA8" w:rsidRPr="00AD1AA8" w:rsidTr="00AD1AA8">
        <w:tc>
          <w:tcPr>
            <w:tcW w:w="478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РАБОТОДАТЕЛЬ</w:t>
            </w:r>
            <w:r w:rsidRPr="00AD1AA8">
              <w:rPr>
                <w:rFonts w:ascii="Tahoma" w:eastAsia="Times New Roman" w:hAnsi="Tahoma" w:cs="Tahoma"/>
                <w:color w:val="494949"/>
                <w:sz w:val="18"/>
                <w:szCs w:val="18"/>
                <w:lang w:eastAsia="ru-RU"/>
              </w:rPr>
              <w:t xml:space="preserve"> </w:t>
            </w:r>
          </w:p>
        </w:tc>
        <w:tc>
          <w:tcPr>
            <w:tcW w:w="478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b/>
                <w:bCs/>
                <w:color w:val="494949"/>
                <w:sz w:val="18"/>
                <w:szCs w:val="18"/>
                <w:lang w:eastAsia="ru-RU"/>
              </w:rPr>
              <w:t>РАБОТНИК</w:t>
            </w:r>
            <w:r w:rsidRPr="00AD1AA8">
              <w:rPr>
                <w:rFonts w:ascii="Tahoma" w:eastAsia="Times New Roman" w:hAnsi="Tahoma" w:cs="Tahoma"/>
                <w:color w:val="494949"/>
                <w:sz w:val="18"/>
                <w:szCs w:val="18"/>
                <w:lang w:eastAsia="ru-RU"/>
              </w:rPr>
              <w:t xml:space="preserve"> </w:t>
            </w:r>
          </w:p>
        </w:tc>
      </w:tr>
      <w:tr w:rsidR="00AD1AA8" w:rsidRPr="00AD1AA8" w:rsidTr="00AD1AA8">
        <w:tc>
          <w:tcPr>
            <w:tcW w:w="478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(наименование организации) </w:t>
            </w:r>
          </w:p>
        </w:tc>
        <w:tc>
          <w:tcPr>
            <w:tcW w:w="478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(ФИО) </w:t>
            </w:r>
          </w:p>
        </w:tc>
      </w:tr>
      <w:tr w:rsidR="00AD1AA8" w:rsidRPr="00AD1AA8" w:rsidTr="00AD1AA8">
        <w:tc>
          <w:tcPr>
            <w:tcW w:w="478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Адрес (место нахождения) </w:t>
            </w:r>
          </w:p>
        </w:tc>
        <w:tc>
          <w:tcPr>
            <w:tcW w:w="478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Адрес места жительства </w:t>
            </w:r>
          </w:p>
        </w:tc>
      </w:tr>
      <w:tr w:rsidR="00AD1AA8" w:rsidRPr="00AD1AA8" w:rsidTr="00AD1AA8">
        <w:tc>
          <w:tcPr>
            <w:tcW w:w="478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ИНН </w:t>
            </w:r>
          </w:p>
        </w:tc>
        <w:tc>
          <w:tcPr>
            <w:tcW w:w="478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Паспорт (иной документ, удостоверяющий личность) серия, N, кем выдан, дата выдачи </w:t>
            </w:r>
          </w:p>
        </w:tc>
      </w:tr>
      <w:tr w:rsidR="00AD1AA8" w:rsidRPr="00AD1AA8" w:rsidTr="00AD1AA8">
        <w:tc>
          <w:tcPr>
            <w:tcW w:w="478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(должность) (подпись) </w:t>
            </w:r>
          </w:p>
        </w:tc>
        <w:tc>
          <w:tcPr>
            <w:tcW w:w="478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(ФИО) (подпись) </w:t>
            </w:r>
          </w:p>
        </w:tc>
      </w:tr>
    </w:tbl>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Работник получил один экземпляр настоящего трудового договора </w:t>
      </w:r>
    </w:p>
    <w:p w:rsidR="00AD1AA8" w:rsidRPr="00AD1AA8" w:rsidRDefault="00AD1AA8" w:rsidP="00AD1AA8">
      <w:pPr>
        <w:spacing w:before="144" w:after="288" w:line="336" w:lineRule="auto"/>
        <w:rPr>
          <w:rFonts w:ascii="Tahoma" w:eastAsia="Times New Roman" w:hAnsi="Tahoma" w:cs="Tahoma"/>
          <w:color w:val="494949"/>
          <w:sz w:val="18"/>
          <w:szCs w:val="18"/>
          <w:lang w:eastAsia="ru-RU"/>
        </w:rPr>
      </w:pPr>
      <w:r w:rsidRPr="00AD1AA8">
        <w:rPr>
          <w:rFonts w:ascii="Tahoma" w:eastAsia="Times New Roman" w:hAnsi="Tahoma" w:cs="Tahoma"/>
          <w:color w:val="494949"/>
          <w:sz w:val="18"/>
          <w:szCs w:val="18"/>
          <w:lang w:eastAsia="ru-RU"/>
        </w:rPr>
        <w:t xml:space="preserve">__________________________________________________________________________ </w:t>
      </w:r>
    </w:p>
    <w:p w:rsidR="00AD1AA8" w:rsidRPr="00AD1AA8" w:rsidRDefault="00AD1AA8" w:rsidP="00AD1AA8">
      <w:pPr>
        <w:spacing w:before="144" w:after="288" w:line="336" w:lineRule="auto"/>
        <w:jc w:val="center"/>
        <w:rPr>
          <w:rFonts w:ascii="Tahoma" w:eastAsia="Times New Roman" w:hAnsi="Tahoma" w:cs="Tahoma"/>
          <w:color w:val="494949"/>
          <w:sz w:val="18"/>
          <w:szCs w:val="18"/>
          <w:lang w:eastAsia="ru-RU"/>
        </w:rPr>
      </w:pPr>
      <w:r w:rsidRPr="00AD1AA8">
        <w:rPr>
          <w:rFonts w:ascii="Tahoma" w:eastAsia="Times New Roman" w:hAnsi="Tahoma" w:cs="Tahoma"/>
          <w:i/>
          <w:iCs/>
          <w:color w:val="494949"/>
          <w:sz w:val="18"/>
          <w:szCs w:val="18"/>
          <w:lang w:eastAsia="ru-RU"/>
        </w:rPr>
        <w:t>(дата и подпись работника)</w:t>
      </w:r>
      <w:r w:rsidRPr="00AD1AA8">
        <w:rPr>
          <w:rFonts w:ascii="Tahoma" w:eastAsia="Times New Roman" w:hAnsi="Tahoma" w:cs="Tahoma"/>
          <w:color w:val="494949"/>
          <w:sz w:val="18"/>
          <w:szCs w:val="18"/>
          <w:lang w:eastAsia="ru-RU"/>
        </w:rPr>
        <w:t xml:space="preserve"> </w:t>
      </w:r>
      <w:bookmarkStart w:id="0" w:name="_GoBack"/>
      <w:bookmarkEnd w:id="0"/>
    </w:p>
    <w:p w:rsidR="00650D8A" w:rsidRDefault="00650D8A" w:rsidP="00650D8A">
      <w:pPr>
        <w:pStyle w:val="a3"/>
        <w:numPr>
          <w:ilvl w:val="0"/>
          <w:numId w:val="1"/>
        </w:numPr>
        <w:shd w:val="clear" w:color="auto" w:fill="FFFFFF"/>
        <w:ind w:left="0"/>
        <w:rPr>
          <w:rFonts w:ascii="Arial" w:hAnsi="Arial" w:cs="Arial"/>
          <w:vanish/>
          <w:color w:val="000000"/>
          <w:sz w:val="15"/>
          <w:szCs w:val="15"/>
        </w:rPr>
      </w:pPr>
      <w:r>
        <w:rPr>
          <w:rFonts w:ascii="Arial" w:hAnsi="Arial" w:cs="Arial"/>
          <w:vanish/>
          <w:color w:val="000000"/>
          <w:sz w:val="15"/>
          <w:szCs w:val="15"/>
        </w:rPr>
        <w:t>В новой реформе Минтруд прежде всего делает упор на внедрение механизма стимулирования бюджетников к повышению качества оказания услуг в виде «эффективного контракта». В проекте программы реформ этот термин расшифровывается как «трудовые отношения, основанные на наличии госзадания и целевых показателей эффективности работы». Они также основаны на системе оценки эффективности деятельности работников; на системе оплаты труда, учитывающей различия в сложности выполняемой работы, количество и качество затраченного труда и, наконец, на системе нормирования труда.</w:t>
      </w:r>
    </w:p>
    <w:p w:rsidR="00650D8A" w:rsidRDefault="00650D8A" w:rsidP="00650D8A">
      <w:pPr>
        <w:pStyle w:val="a3"/>
        <w:shd w:val="clear" w:color="auto" w:fill="FFFFFF"/>
        <w:rPr>
          <w:rFonts w:ascii="Arial" w:hAnsi="Arial" w:cs="Arial"/>
          <w:vanish/>
          <w:color w:val="000000"/>
          <w:sz w:val="15"/>
          <w:szCs w:val="15"/>
        </w:rPr>
      </w:pPr>
      <w:r>
        <w:rPr>
          <w:rFonts w:ascii="Arial" w:hAnsi="Arial" w:cs="Arial"/>
          <w:vanish/>
          <w:color w:val="000000"/>
          <w:sz w:val="15"/>
          <w:szCs w:val="15"/>
        </w:rPr>
        <w:t>С «эффективным контрактом» в трудовом договоре будут конкретизированы должностные обязанности, показатели и критерии оценки труда работника, условия оплаты труда и предоставления льгот. Ресурсы для повышения зарплат, согласно проекту программы, должны быть найдены в самой системе (в частности, за счет реорганизации неэффективных учреждений). </w:t>
      </w:r>
    </w:p>
    <w:p w:rsidR="00650D8A" w:rsidRDefault="00650D8A" w:rsidP="00650D8A">
      <w:pPr>
        <w:pStyle w:val="a3"/>
        <w:shd w:val="clear" w:color="auto" w:fill="FFFFFF"/>
        <w:rPr>
          <w:rFonts w:ascii="Arial" w:hAnsi="Arial" w:cs="Arial"/>
          <w:vanish/>
          <w:color w:val="000000"/>
          <w:sz w:val="15"/>
          <w:szCs w:val="15"/>
        </w:rPr>
      </w:pPr>
      <w:r>
        <w:rPr>
          <w:rFonts w:ascii="Arial" w:hAnsi="Arial" w:cs="Arial"/>
          <w:vanish/>
          <w:color w:val="000000"/>
          <w:sz w:val="15"/>
          <w:szCs w:val="15"/>
        </w:rPr>
        <w:t>К документу возникла масса претензий у отраслевых профсоюзов бюджетников. «Нет никаких расчетов, какие учреждения являются эффективными, какие нет, как и когда они будут оптимизированы...» — заявила замглавы департамента социально-трудовых отношений аппарата Федерации независимых профсоюзов Елена Косаковская. По ее мнению, если работа за дополнительную плату будет за рамками рабочего времени, «когда бюджетник будет вынужден сам себе зарабатывать, то это будет сверхнагрузка». «Получается, что к повышению оплаты труда это не имеет никого отношения, это интенсификация труда — по сути, эксплуатация. Предложенная программа — это фактически профанация повышения заработной платы», — вынесла она вердикт инициативе Минтруда</w:t>
      </w:r>
    </w:p>
    <w:p w:rsidR="00650D8A" w:rsidRDefault="00650D8A" w:rsidP="00650D8A">
      <w:pPr>
        <w:pStyle w:val="a3"/>
        <w:numPr>
          <w:ilvl w:val="0"/>
          <w:numId w:val="2"/>
        </w:numPr>
        <w:shd w:val="clear" w:color="auto" w:fill="FFFFFF"/>
        <w:ind w:left="0"/>
        <w:rPr>
          <w:rFonts w:ascii="Arial" w:hAnsi="Arial" w:cs="Arial"/>
          <w:vanish/>
          <w:color w:val="000000"/>
          <w:sz w:val="15"/>
          <w:szCs w:val="15"/>
        </w:rPr>
      </w:pPr>
      <w:r>
        <w:rPr>
          <w:rFonts w:ascii="Arial" w:hAnsi="Arial" w:cs="Arial"/>
          <w:vanish/>
          <w:color w:val="000000"/>
          <w:sz w:val="15"/>
          <w:szCs w:val="15"/>
        </w:rPr>
        <w:t>В новой реформе Минтруд прежде всего делает упор на внедрение механизма стимулирования бюджетников к повышению качества оказания услуг в виде «эффективного контракта». В проекте программы реформ этот термин расшифровывается как «трудовые отношения, основанные на наличии госзадания и целевых показателей эффективности работы». Они также основаны на системе оценки эффективности деятельности работников; на системе оплаты труда, учитывающей различия в сложности выполняемой работы, количество и качество затраченного труда и, наконец, на системе нормирования труда.</w:t>
      </w:r>
    </w:p>
    <w:p w:rsidR="00650D8A" w:rsidRDefault="00650D8A" w:rsidP="00650D8A">
      <w:pPr>
        <w:pStyle w:val="a3"/>
        <w:shd w:val="clear" w:color="auto" w:fill="FFFFFF"/>
        <w:rPr>
          <w:rFonts w:ascii="Arial" w:hAnsi="Arial" w:cs="Arial"/>
          <w:vanish/>
          <w:color w:val="000000"/>
          <w:sz w:val="15"/>
          <w:szCs w:val="15"/>
        </w:rPr>
      </w:pPr>
      <w:r>
        <w:rPr>
          <w:rFonts w:ascii="Arial" w:hAnsi="Arial" w:cs="Arial"/>
          <w:vanish/>
          <w:color w:val="000000"/>
          <w:sz w:val="15"/>
          <w:szCs w:val="15"/>
        </w:rPr>
        <w:t>С «эффективным контрактом» в трудовом договоре будут конкретизированы должностные обязанности, показатели и критерии оценки труда работника, условия оплаты труда и предоставления льгот. Ресурсы для повышения зарплат, согласно проекту программы, должны быть найдены в самой системе (в частности, за счет реорганизации неэффективных учреждений). </w:t>
      </w:r>
    </w:p>
    <w:p w:rsidR="00650D8A" w:rsidRDefault="00650D8A" w:rsidP="00650D8A">
      <w:pPr>
        <w:pStyle w:val="a3"/>
        <w:shd w:val="clear" w:color="auto" w:fill="FFFFFF"/>
        <w:rPr>
          <w:rFonts w:ascii="Arial" w:hAnsi="Arial" w:cs="Arial"/>
          <w:vanish/>
          <w:color w:val="000000"/>
          <w:sz w:val="15"/>
          <w:szCs w:val="15"/>
        </w:rPr>
      </w:pPr>
      <w:r>
        <w:rPr>
          <w:rFonts w:ascii="Arial" w:hAnsi="Arial" w:cs="Arial"/>
          <w:vanish/>
          <w:color w:val="000000"/>
          <w:sz w:val="15"/>
          <w:szCs w:val="15"/>
        </w:rPr>
        <w:t>К документу возникла масса претензий у отраслевых профсоюзов бюджетников. «Нет никаких расчетов, какие учреждения являются эффективными, какие нет, как и когда они будут оптимизированы...» — заявила замглавы департамента социально-трудовых отношений аппарата Федерации независимых профсоюзов Елена Косаковская. По ее мнению, если работа за дополнительную плату будет за рамками рабочего времени, «когда бюджетник будет вынужден сам себе зарабатывать, то это будет сверхнагрузка». «Получается, что к повышению оплаты труда это не имеет никого отношения, это интенсификация труда — по сути, эксплуатация. Предложенная программа — это фактически профанация повышения заработной платы», — вынесла она вердикт инициативе Минтруда</w:t>
      </w:r>
    </w:p>
    <w:p w:rsidR="00650D8A" w:rsidRDefault="00650D8A" w:rsidP="00650D8A">
      <w:pPr>
        <w:pStyle w:val="a3"/>
        <w:numPr>
          <w:ilvl w:val="0"/>
          <w:numId w:val="3"/>
        </w:numPr>
        <w:shd w:val="clear" w:color="auto" w:fill="FFFFFF"/>
        <w:ind w:left="0"/>
        <w:rPr>
          <w:rFonts w:ascii="Arial" w:hAnsi="Arial" w:cs="Arial"/>
          <w:vanish/>
          <w:color w:val="000000"/>
          <w:sz w:val="15"/>
          <w:szCs w:val="15"/>
        </w:rPr>
      </w:pPr>
      <w:r>
        <w:rPr>
          <w:rFonts w:ascii="Arial" w:hAnsi="Arial" w:cs="Arial"/>
          <w:vanish/>
          <w:color w:val="000000"/>
          <w:sz w:val="15"/>
          <w:szCs w:val="15"/>
        </w:rPr>
        <w:t>В новой реформе Минтруд прежде всего делает упор на внедрение механизма стимулирования бюджетников к повышению качества оказания услуг в виде «эффективного контракта». В проекте программы реформ этот термин расшифровывается как «трудовые отношения, основанные на наличии госзадания и целевых показателей эффективности работы». Они также основаны на системе оценки эффективности деятельности работников; на системе оплаты труда, учитывающей различия в сложности выполняемой работы, количество и качество затраченного труда и, наконец, на системе нормирования труда.</w:t>
      </w:r>
    </w:p>
    <w:p w:rsidR="00650D8A" w:rsidRDefault="00650D8A" w:rsidP="00650D8A">
      <w:pPr>
        <w:pStyle w:val="a3"/>
        <w:shd w:val="clear" w:color="auto" w:fill="FFFFFF"/>
        <w:rPr>
          <w:rFonts w:ascii="Arial" w:hAnsi="Arial" w:cs="Arial"/>
          <w:vanish/>
          <w:color w:val="000000"/>
          <w:sz w:val="15"/>
          <w:szCs w:val="15"/>
        </w:rPr>
      </w:pPr>
      <w:r>
        <w:rPr>
          <w:rFonts w:ascii="Arial" w:hAnsi="Arial" w:cs="Arial"/>
          <w:vanish/>
          <w:color w:val="000000"/>
          <w:sz w:val="15"/>
          <w:szCs w:val="15"/>
        </w:rPr>
        <w:t>С «эффективным контрактом» в трудовом договоре будут конкретизированы должностные обязанности, показатели и критерии оценки труда работника, условия оплаты труда и предоставления льгот. Ресурсы для повышения зарплат, согласно проекту программы, должны быть найдены в самой системе (в частности, за счет реорганизации неэффективных учреждений). </w:t>
      </w:r>
    </w:p>
    <w:p w:rsidR="00650D8A" w:rsidRDefault="00650D8A" w:rsidP="00650D8A">
      <w:pPr>
        <w:pStyle w:val="a3"/>
        <w:shd w:val="clear" w:color="auto" w:fill="FFFFFF"/>
        <w:rPr>
          <w:rFonts w:ascii="Arial" w:hAnsi="Arial" w:cs="Arial"/>
          <w:vanish/>
          <w:color w:val="000000"/>
          <w:sz w:val="15"/>
          <w:szCs w:val="15"/>
        </w:rPr>
      </w:pPr>
      <w:r>
        <w:rPr>
          <w:rFonts w:ascii="Arial" w:hAnsi="Arial" w:cs="Arial"/>
          <w:vanish/>
          <w:color w:val="000000"/>
          <w:sz w:val="15"/>
          <w:szCs w:val="15"/>
        </w:rPr>
        <w:t>К документу возникла масса претензий у отраслевых профсоюзов бюджетников. «Нет никаких расчетов, какие учреждения являются эффективными, какие нет, как и когда они будут оптимизированы...» — заявила замглавы департамента социально-трудовых отношений аппарата Федерации независимых профсоюзов Елена Косаковская. По ее мнению, если работа за дополнительную плату будет за рамками рабочего времени, «когда бюджетник будет вынужден сам себе зарабатывать, то это будет сверхнагрузка». «Получается, что к повышению оплаты труда это не имеет никого отношения, это интенсификация труда — по сути, эксплуатация. Предложенная программа — это фактически профанация повышения заработной платы», — вынесла она вердикт инициативе Минтруда</w:t>
      </w:r>
    </w:p>
    <w:p w:rsidR="00650D8A" w:rsidRDefault="00650D8A" w:rsidP="00650D8A">
      <w:pPr>
        <w:pStyle w:val="a3"/>
        <w:numPr>
          <w:ilvl w:val="0"/>
          <w:numId w:val="4"/>
        </w:numPr>
        <w:shd w:val="clear" w:color="auto" w:fill="FFFFFF"/>
        <w:ind w:left="0"/>
        <w:rPr>
          <w:rFonts w:ascii="Arial" w:hAnsi="Arial" w:cs="Arial"/>
          <w:vanish/>
          <w:color w:val="000000"/>
          <w:sz w:val="15"/>
          <w:szCs w:val="15"/>
        </w:rPr>
      </w:pPr>
      <w:r>
        <w:rPr>
          <w:rFonts w:ascii="Arial" w:hAnsi="Arial" w:cs="Arial"/>
          <w:vanish/>
          <w:color w:val="000000"/>
          <w:sz w:val="15"/>
          <w:szCs w:val="15"/>
        </w:rPr>
        <w:t>В новой реформе Минтруд прежде всего делает упор на внедрение механизма стимулирования бюджетников к повышению качества оказания услуг в виде «эффективного контракта». В проекте программы реформ этот термин расшифровывается как «трудовые отношения, основанные на наличии госзадания и целевых показателей эффективности работы». Они также основаны на системе оценки эффективности деятельности работников; на системе оплаты труда, учитывающей различия в сложности выполняемой работы, количество и качество затраченного труда и, наконец, на системе нормирования труда.</w:t>
      </w:r>
    </w:p>
    <w:p w:rsidR="00650D8A" w:rsidRDefault="00650D8A" w:rsidP="00650D8A">
      <w:pPr>
        <w:pStyle w:val="a3"/>
        <w:shd w:val="clear" w:color="auto" w:fill="FFFFFF"/>
        <w:rPr>
          <w:rFonts w:ascii="Arial" w:hAnsi="Arial" w:cs="Arial"/>
          <w:vanish/>
          <w:color w:val="000000"/>
          <w:sz w:val="15"/>
          <w:szCs w:val="15"/>
        </w:rPr>
      </w:pPr>
      <w:r>
        <w:rPr>
          <w:rFonts w:ascii="Arial" w:hAnsi="Arial" w:cs="Arial"/>
          <w:vanish/>
          <w:color w:val="000000"/>
          <w:sz w:val="15"/>
          <w:szCs w:val="15"/>
        </w:rPr>
        <w:t>С «эффективным контрактом» в трудовом договоре будут конкретизированы должностные обязанности, показатели и критерии оценки труда работника, условия оплаты труда и предоставления льгот. Ресурсы для повышения зарплат, согласно проекту программы, должны быть найдены в самой системе (в частности, за счет реорганизации неэффективных учреждений). </w:t>
      </w:r>
    </w:p>
    <w:p w:rsidR="00650D8A" w:rsidRDefault="00650D8A" w:rsidP="00650D8A">
      <w:pPr>
        <w:pStyle w:val="a3"/>
        <w:shd w:val="clear" w:color="auto" w:fill="FFFFFF"/>
        <w:rPr>
          <w:rFonts w:ascii="Arial" w:hAnsi="Arial" w:cs="Arial"/>
          <w:vanish/>
          <w:color w:val="000000"/>
          <w:sz w:val="15"/>
          <w:szCs w:val="15"/>
        </w:rPr>
      </w:pPr>
      <w:r>
        <w:rPr>
          <w:rFonts w:ascii="Arial" w:hAnsi="Arial" w:cs="Arial"/>
          <w:vanish/>
          <w:color w:val="000000"/>
          <w:sz w:val="15"/>
          <w:szCs w:val="15"/>
        </w:rPr>
        <w:t>К документу возникла масса претензий у отраслевых профсоюзов бюджетников. «Нет никаких расчетов, какие учреждения являются эффективными, какие нет, как и когда они будут оптимизированы...» — заявила замглавы департамента социально-трудовых отношений аппарата Федерации независимых профсоюзов Елена Косаковская. По ее мнению, если работа за дополнительную плату будет за рамками рабочего времени, «когда бюджетник будет вынужден сам себе зарабатывать, то это будет сверхнагрузка». «Получается, что к повышению оплаты труда это не имеет никого отношения, это интенсификация труда — по сути, эксплуатация. Предложенная программа — это фактически профанация повышения заработной платы», — вынесла она вердикт инициативе Минтруда</w:t>
      </w:r>
    </w:p>
    <w:p w:rsidR="00650D8A" w:rsidRDefault="00650D8A" w:rsidP="00650D8A">
      <w:pPr>
        <w:pStyle w:val="a3"/>
        <w:numPr>
          <w:ilvl w:val="0"/>
          <w:numId w:val="5"/>
        </w:numPr>
        <w:shd w:val="clear" w:color="auto" w:fill="FFFFFF"/>
        <w:ind w:left="0"/>
        <w:rPr>
          <w:rFonts w:ascii="Arial" w:hAnsi="Arial" w:cs="Arial"/>
          <w:vanish/>
          <w:color w:val="000000"/>
          <w:sz w:val="15"/>
          <w:szCs w:val="15"/>
        </w:rPr>
      </w:pPr>
      <w:r>
        <w:rPr>
          <w:rFonts w:ascii="Arial" w:hAnsi="Arial" w:cs="Arial"/>
          <w:vanish/>
          <w:color w:val="000000"/>
          <w:sz w:val="15"/>
          <w:szCs w:val="15"/>
        </w:rPr>
        <w:t>В новой реформе Минтруд прежде всего делает упор на внедрение механизма стимулирования бюджетников к повышению качества оказания услуг в виде «эффективного контракта». В проекте программы реформ этот термин расшифровывается как «трудовые отношения, основанные на наличии госзадания и целевых показателей эффективности работы». Они также основаны на системе оценки эффективности деятельности работников; на системе оплаты труда, учитывающей различия в сложности выполняемой работы, количество и качество затраченного труда и, наконец, на системе нормирования труда.</w:t>
      </w:r>
    </w:p>
    <w:p w:rsidR="00650D8A" w:rsidRDefault="00650D8A" w:rsidP="00650D8A">
      <w:pPr>
        <w:pStyle w:val="a3"/>
        <w:shd w:val="clear" w:color="auto" w:fill="FFFFFF"/>
        <w:rPr>
          <w:rFonts w:ascii="Arial" w:hAnsi="Arial" w:cs="Arial"/>
          <w:vanish/>
          <w:color w:val="000000"/>
          <w:sz w:val="15"/>
          <w:szCs w:val="15"/>
        </w:rPr>
      </w:pPr>
      <w:r>
        <w:rPr>
          <w:rFonts w:ascii="Arial" w:hAnsi="Arial" w:cs="Arial"/>
          <w:vanish/>
          <w:color w:val="000000"/>
          <w:sz w:val="15"/>
          <w:szCs w:val="15"/>
        </w:rPr>
        <w:t>С «эффективным контрактом» в трудовом договоре будут конкретизированы должностные обязанности, показатели и критерии оценки труда работника, условия оплаты труда и предоставления льгот. Ресурсы для повышения зарплат, согласно проекту программы, должны быть найдены в самой системе (в частности, за счет реорганизации неэффективных учреждений). </w:t>
      </w:r>
    </w:p>
    <w:p w:rsidR="00650D8A" w:rsidRDefault="00650D8A" w:rsidP="00650D8A">
      <w:pPr>
        <w:pStyle w:val="a3"/>
        <w:shd w:val="clear" w:color="auto" w:fill="FFFFFF"/>
        <w:rPr>
          <w:rFonts w:ascii="Arial" w:hAnsi="Arial" w:cs="Arial"/>
          <w:vanish/>
          <w:color w:val="000000"/>
          <w:sz w:val="15"/>
          <w:szCs w:val="15"/>
        </w:rPr>
      </w:pPr>
      <w:r>
        <w:rPr>
          <w:rFonts w:ascii="Arial" w:hAnsi="Arial" w:cs="Arial"/>
          <w:vanish/>
          <w:color w:val="000000"/>
          <w:sz w:val="15"/>
          <w:szCs w:val="15"/>
        </w:rPr>
        <w:t>К документу возникла масса претензий у отраслевых профсоюзов бюджетников. «Нет никаких расчетов, какие учреждения являются эффективными, какие нет, как и когда они будут оптимизированы...» — заявила замглавы департамента социально-трудовых отношений аппарата Федерации независимых профсоюзов Елена Косаковская. По ее мнению, если работа за дополнительную плату будет за рамками рабочего времени, «когда бюджетник будет вынужден сам себе зарабатывать, то это будет сверхнагрузка». «Получается, что к повышению оплаты труда это не имеет никого отношения, это интенсификация труда — по сути, эксплуатация. Предложенная программа — это фактически профанация повышения заработной платы», — вынесла она вердикт инициативе Минтруда</w:t>
      </w:r>
    </w:p>
    <w:p w:rsidR="00D250A7" w:rsidRPr="00D250A7" w:rsidRDefault="00D250A7" w:rsidP="00D250A7">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250A7">
        <w:rPr>
          <w:rFonts w:ascii="Times New Roman CYR" w:eastAsia="Times New Roman" w:hAnsi="Times New Roman CYR" w:cs="Times New Roman CYR"/>
          <w:b/>
          <w:sz w:val="28"/>
          <w:szCs w:val="28"/>
          <w:lang w:eastAsia="ru-RU"/>
        </w:rPr>
        <w:t xml:space="preserve">О ВЫПЛАТЕ ВОЗНАГРАЖДЕНИЯ ПЕДАГОГИЧЕСКИМ РАБОТНИКАМ КРАЕВЫХ ГОСУДАРСТВЕННЫХ И МУНИЦИПАЛЬНЫХ ОБРАЗОВАТЕЛЬНЫХ УЧРЕЖДЕНИЙ КРАЯ </w:t>
      </w:r>
    </w:p>
    <w:p w:rsidR="00D250A7" w:rsidRPr="00D250A7" w:rsidRDefault="00D250A7" w:rsidP="00D250A7">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250A7">
        <w:rPr>
          <w:rFonts w:ascii="Times New Roman CYR" w:eastAsia="Times New Roman" w:hAnsi="Times New Roman CYR" w:cs="Times New Roman CYR"/>
          <w:b/>
          <w:sz w:val="28"/>
          <w:szCs w:val="28"/>
          <w:lang w:eastAsia="ru-RU"/>
        </w:rPr>
        <w:t xml:space="preserve">ЗА ВЫПОЛНЕНИЕ ФУНКЦИЙ КЛАССНОГО РУКОВОДИТЕЛЯ </w:t>
      </w:r>
    </w:p>
    <w:p w:rsidR="00D250A7" w:rsidRPr="00D250A7" w:rsidRDefault="00D250A7" w:rsidP="00D250A7">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D250A7">
        <w:rPr>
          <w:rFonts w:ascii="Times New Roman CYR" w:eastAsia="Times New Roman" w:hAnsi="Times New Roman CYR" w:cs="Times New Roman CYR"/>
          <w:b/>
          <w:sz w:val="28"/>
          <w:szCs w:val="28"/>
          <w:lang w:eastAsia="ru-RU"/>
        </w:rPr>
        <w:t>В 2007 ГОДУ</w:t>
      </w:r>
    </w:p>
    <w:p w:rsidR="00D250A7" w:rsidRPr="00D250A7" w:rsidRDefault="00D250A7" w:rsidP="00D250A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D250A7" w:rsidRPr="00D250A7" w:rsidRDefault="00D250A7" w:rsidP="00D250A7">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lang w:eastAsia="ru-RU"/>
        </w:rPr>
      </w:pPr>
      <w:r w:rsidRPr="00D250A7">
        <w:rPr>
          <w:rFonts w:ascii="Times New Roman CYR" w:eastAsia="Times New Roman" w:hAnsi="Times New Roman CYR" w:cs="Times New Roman CYR"/>
          <w:b/>
          <w:i/>
          <w:sz w:val="28"/>
          <w:szCs w:val="28"/>
          <w:lang w:eastAsia="ru-RU"/>
        </w:rPr>
        <w:t xml:space="preserve">ПОСТАНОВЛЕНИЕ </w:t>
      </w:r>
    </w:p>
    <w:p w:rsidR="00D250A7" w:rsidRPr="00D250A7" w:rsidRDefault="00D250A7" w:rsidP="00D250A7">
      <w:pPr>
        <w:widowControl w:val="0"/>
        <w:autoSpaceDE w:val="0"/>
        <w:autoSpaceDN w:val="0"/>
        <w:adjustRightInd w:val="0"/>
        <w:spacing w:after="0" w:line="240" w:lineRule="auto"/>
        <w:jc w:val="center"/>
        <w:rPr>
          <w:rFonts w:ascii="Times New Roman CYR" w:eastAsia="Times New Roman" w:hAnsi="Times New Roman CYR" w:cs="Times New Roman CYR"/>
          <w:b/>
          <w:i/>
          <w:sz w:val="36"/>
          <w:szCs w:val="36"/>
          <w:lang w:eastAsia="ru-RU"/>
        </w:rPr>
      </w:pPr>
      <w:r w:rsidRPr="00D250A7">
        <w:rPr>
          <w:rFonts w:ascii="Times New Roman CYR" w:eastAsia="Times New Roman" w:hAnsi="Times New Roman CYR" w:cs="Times New Roman CYR"/>
          <w:b/>
          <w:i/>
          <w:sz w:val="28"/>
          <w:szCs w:val="28"/>
          <w:lang w:eastAsia="ru-RU"/>
        </w:rPr>
        <w:t>Правительства Хабаровского края</w:t>
      </w:r>
    </w:p>
    <w:p w:rsidR="00D250A7" w:rsidRPr="00D250A7" w:rsidRDefault="00D250A7" w:rsidP="00D250A7">
      <w:pPr>
        <w:widowControl w:val="0"/>
        <w:autoSpaceDE w:val="0"/>
        <w:autoSpaceDN w:val="0"/>
        <w:adjustRightInd w:val="0"/>
        <w:spacing w:after="0" w:line="240" w:lineRule="auto"/>
        <w:jc w:val="center"/>
        <w:rPr>
          <w:rFonts w:ascii="Times New Roman CYR" w:eastAsia="Times New Roman" w:hAnsi="Times New Roman CYR" w:cs="Times New Roman CYR"/>
          <w:b/>
          <w:i/>
          <w:sz w:val="28"/>
          <w:szCs w:val="28"/>
          <w:lang w:eastAsia="ru-RU"/>
        </w:rPr>
      </w:pPr>
      <w:r w:rsidRPr="00D250A7">
        <w:rPr>
          <w:rFonts w:ascii="Times New Roman CYR" w:eastAsia="Times New Roman" w:hAnsi="Times New Roman CYR" w:cs="Times New Roman CYR"/>
          <w:b/>
          <w:i/>
          <w:sz w:val="28"/>
          <w:szCs w:val="28"/>
          <w:lang w:eastAsia="ru-RU"/>
        </w:rPr>
        <w:t>от 03.02.2007 № 15-пр</w:t>
      </w:r>
    </w:p>
    <w:p w:rsidR="00D250A7" w:rsidRPr="00D250A7" w:rsidRDefault="00D250A7" w:rsidP="00D250A7">
      <w:pPr>
        <w:widowControl w:val="0"/>
        <w:autoSpaceDE w:val="0"/>
        <w:autoSpaceDN w:val="0"/>
        <w:adjustRightInd w:val="0"/>
        <w:spacing w:after="0" w:line="240" w:lineRule="auto"/>
        <w:ind w:right="5245"/>
        <w:jc w:val="both"/>
        <w:rPr>
          <w:rFonts w:ascii="Times New Roman CYR" w:eastAsia="Times New Roman" w:hAnsi="Times New Roman CYR" w:cs="Times New Roman CYR"/>
          <w:sz w:val="28"/>
          <w:szCs w:val="28"/>
          <w:lang w:eastAsia="ru-RU"/>
        </w:rPr>
      </w:pPr>
    </w:p>
    <w:p w:rsidR="00D250A7" w:rsidRPr="00D250A7" w:rsidRDefault="00D250A7" w:rsidP="00D250A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roofErr w:type="gramStart"/>
      <w:r w:rsidRPr="00D250A7">
        <w:rPr>
          <w:rFonts w:ascii="Times New Roman CYR" w:eastAsia="Times New Roman" w:hAnsi="Times New Roman CYR" w:cs="Times New Roman CYR"/>
          <w:sz w:val="28"/>
          <w:szCs w:val="28"/>
          <w:lang w:eastAsia="ru-RU"/>
        </w:rPr>
        <w:t xml:space="preserve">В соответствии со статьей 47 Федерального закона "О федеральном бюджете на 2007 год", постановлением Правительства Российской Федерации от 28 декабря 2006 г. № 814 "О порядке предоставления в 2007 году финансовой помощи бюджетам субъектов Российской Федерации в виде субсидий на выплату вознаграждения за выполнение функций классного </w:t>
      </w:r>
      <w:r w:rsidRPr="00D250A7">
        <w:rPr>
          <w:rFonts w:ascii="Times New Roman CYR" w:eastAsia="Times New Roman" w:hAnsi="Times New Roman CYR" w:cs="Times New Roman CYR"/>
          <w:sz w:val="28"/>
          <w:szCs w:val="28"/>
          <w:lang w:eastAsia="ru-RU"/>
        </w:rPr>
        <w:lastRenderedPageBreak/>
        <w:t>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 (далее – постановление</w:t>
      </w:r>
      <w:proofErr w:type="gramEnd"/>
      <w:r w:rsidRPr="00D250A7">
        <w:rPr>
          <w:rFonts w:ascii="Times New Roman CYR" w:eastAsia="Times New Roman" w:hAnsi="Times New Roman CYR" w:cs="Times New Roman CYR"/>
          <w:sz w:val="28"/>
          <w:szCs w:val="28"/>
          <w:lang w:eastAsia="ru-RU"/>
        </w:rPr>
        <w:t xml:space="preserve"> </w:t>
      </w:r>
      <w:proofErr w:type="gramStart"/>
      <w:r w:rsidRPr="00D250A7">
        <w:rPr>
          <w:rFonts w:ascii="Times New Roman CYR" w:eastAsia="Times New Roman" w:hAnsi="Times New Roman CYR" w:cs="Times New Roman CYR"/>
          <w:sz w:val="28"/>
          <w:szCs w:val="28"/>
          <w:lang w:eastAsia="ru-RU"/>
        </w:rPr>
        <w:t xml:space="preserve">Правительства Российской Федерации от 28 декабря 2006 г. № 814) Правительство края </w:t>
      </w:r>
      <w:proofErr w:type="gramEnd"/>
    </w:p>
    <w:p w:rsidR="00D250A7" w:rsidRPr="00D250A7" w:rsidRDefault="00D250A7" w:rsidP="00D250A7">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ПОСТАНОВЛЯЕТ:</w:t>
      </w:r>
    </w:p>
    <w:p w:rsidR="00D250A7" w:rsidRPr="00D250A7" w:rsidRDefault="00D250A7" w:rsidP="00D250A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 xml:space="preserve">1. </w:t>
      </w:r>
      <w:proofErr w:type="gramStart"/>
      <w:r w:rsidRPr="00D250A7">
        <w:rPr>
          <w:rFonts w:ascii="Times New Roman CYR" w:eastAsia="Times New Roman" w:hAnsi="Times New Roman CYR" w:cs="Times New Roman CYR"/>
          <w:sz w:val="28"/>
          <w:szCs w:val="28"/>
          <w:lang w:eastAsia="ru-RU"/>
        </w:rPr>
        <w:t>Производить с 01 января 2007 г. выплату вознаграждения за счет субсидий из федерального бюджета за выполнение функций классного руководителя педагогическим работникам краевых государственных и муниципальных образовательных учреждений края, указанных в постановлении Правительства Российской Федерации от 28 декабря 2006 г. № 814, реализующих образовательные программы начального общего, основного общего и среднего (полного) общего образования, в размере, установленном указанным нормативным актом.</w:t>
      </w:r>
      <w:proofErr w:type="gramEnd"/>
    </w:p>
    <w:p w:rsidR="00D250A7" w:rsidRPr="00D250A7" w:rsidRDefault="00D250A7" w:rsidP="00D250A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 xml:space="preserve">2. </w:t>
      </w:r>
      <w:proofErr w:type="gramStart"/>
      <w:r w:rsidRPr="00D250A7">
        <w:rPr>
          <w:rFonts w:ascii="Times New Roman CYR" w:eastAsia="Times New Roman" w:hAnsi="Times New Roman CYR" w:cs="Times New Roman CYR"/>
          <w:sz w:val="28"/>
          <w:szCs w:val="28"/>
          <w:lang w:eastAsia="ru-RU"/>
        </w:rPr>
        <w:t>При определении объема денежных средств краевым государственным образовательным учреждениям и размера субвенций бюджетам городских округов и муниципальных районов края на выплату вознаграждения за выполнение функций классного руководителя педагогическим работникам краевых государственных и муниципальных образовательных учреждений края (далее – вознаграждение) учитываются районные коэффициенты к заработной плате, установленные постановлениями Государственного комитета Совета Министров СССР по вопросам труда и заработной платы и Президиума Всесоюзного</w:t>
      </w:r>
      <w:proofErr w:type="gramEnd"/>
      <w:r w:rsidRPr="00D250A7">
        <w:rPr>
          <w:rFonts w:ascii="Times New Roman CYR" w:eastAsia="Times New Roman" w:hAnsi="Times New Roman CYR" w:cs="Times New Roman CYR"/>
          <w:sz w:val="28"/>
          <w:szCs w:val="28"/>
          <w:lang w:eastAsia="ru-RU"/>
        </w:rPr>
        <w:t xml:space="preserve"> Центрального Совета Профессиональных Союзов от 04 сентября 1964 г. № 380/П-18 и от 20 ноября 1967 г. № 512/П-28,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D250A7" w:rsidRPr="00D250A7" w:rsidRDefault="00D250A7" w:rsidP="00D250A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Вознаграждение выплачивается педагогическим работникам, выполняющим функции классного руководителя, ежемесячно, начиная с января 2007 г., за период фактического осуществления классного руководства по отдельной ведомости.</w:t>
      </w:r>
    </w:p>
    <w:p w:rsidR="00D250A7" w:rsidRPr="00D250A7" w:rsidRDefault="00D250A7" w:rsidP="00D250A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3. Министерству финансов края (Кацуба А.С.) осуществлять в 2007 году финансирование расходов, связанных с выплатой вознаграждения, в пределах субсидий, получаемых из федерального бюджета на эти цели.</w:t>
      </w:r>
    </w:p>
    <w:p w:rsidR="00D250A7" w:rsidRPr="00D250A7" w:rsidRDefault="00D250A7" w:rsidP="00D250A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 xml:space="preserve">4. </w:t>
      </w:r>
      <w:proofErr w:type="gramStart"/>
      <w:r w:rsidRPr="00D250A7">
        <w:rPr>
          <w:rFonts w:ascii="Times New Roman CYR" w:eastAsia="Times New Roman" w:hAnsi="Times New Roman CYR" w:cs="Times New Roman CYR"/>
          <w:sz w:val="28"/>
          <w:szCs w:val="28"/>
          <w:lang w:eastAsia="ru-RU"/>
        </w:rPr>
        <w:t>Краевые государственные образовательные учреждения представляют министерству образования края ежемесячно до 10-го числа месяца, следующего за отчетным, отчет о расходах на выплату вознаграждения педагогическим работникам по форме, утвержденной постановлением Губернатора края от 14 марта 2006 г. № 53 "О выплате вознаграждения педагогическим работникам краевых государственных и муниципальных образовательных учреждений края за выполнение функций классного руководителя в 2006 году".</w:t>
      </w:r>
      <w:proofErr w:type="gramEnd"/>
    </w:p>
    <w:p w:rsidR="00D250A7" w:rsidRPr="00D250A7" w:rsidRDefault="00D250A7" w:rsidP="00D250A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 xml:space="preserve">5. Министерству образования края (Обухова Л.Ф.) во взаимодействии с главами городских округов и муниципальных районов края осуществлять </w:t>
      </w:r>
      <w:proofErr w:type="gramStart"/>
      <w:r w:rsidRPr="00D250A7">
        <w:rPr>
          <w:rFonts w:ascii="Times New Roman CYR" w:eastAsia="Times New Roman" w:hAnsi="Times New Roman CYR" w:cs="Times New Roman CYR"/>
          <w:sz w:val="28"/>
          <w:szCs w:val="28"/>
          <w:lang w:eastAsia="ru-RU"/>
        </w:rPr>
        <w:lastRenderedPageBreak/>
        <w:t>контроль за</w:t>
      </w:r>
      <w:proofErr w:type="gramEnd"/>
      <w:r w:rsidRPr="00D250A7">
        <w:rPr>
          <w:rFonts w:ascii="Times New Roman CYR" w:eastAsia="Times New Roman" w:hAnsi="Times New Roman CYR" w:cs="Times New Roman CYR"/>
          <w:sz w:val="28"/>
          <w:szCs w:val="28"/>
          <w:lang w:eastAsia="ru-RU"/>
        </w:rPr>
        <w:t xml:space="preserve"> выплатой вознаграждения.</w:t>
      </w:r>
    </w:p>
    <w:p w:rsidR="00D250A7" w:rsidRPr="00D250A7" w:rsidRDefault="00D250A7" w:rsidP="00D250A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6. Утвердить прилагаемые Правила предоставления в 2007 году субвенций бюджетам городских округов и муниципальных районов края на выплату вознаграждения за выполнение функций классного руководителя педагогическим работникам муниципальных образовательных учреждений края.</w:t>
      </w:r>
    </w:p>
    <w:p w:rsidR="00D250A7" w:rsidRPr="00D250A7" w:rsidRDefault="00D250A7" w:rsidP="00D250A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7. Комитету по печати, полиграфической промышленности и телерадиовещанию Правительства края (</w:t>
      </w:r>
      <w:proofErr w:type="spellStart"/>
      <w:r w:rsidRPr="00D250A7">
        <w:rPr>
          <w:rFonts w:ascii="Times New Roman CYR" w:eastAsia="Times New Roman" w:hAnsi="Times New Roman CYR" w:cs="Times New Roman CYR"/>
          <w:sz w:val="28"/>
          <w:szCs w:val="28"/>
          <w:lang w:eastAsia="ru-RU"/>
        </w:rPr>
        <w:t>Ачимов</w:t>
      </w:r>
      <w:proofErr w:type="spellEnd"/>
      <w:r w:rsidRPr="00D250A7">
        <w:rPr>
          <w:rFonts w:ascii="Times New Roman CYR" w:eastAsia="Times New Roman" w:hAnsi="Times New Roman CYR" w:cs="Times New Roman CYR"/>
          <w:sz w:val="28"/>
          <w:szCs w:val="28"/>
          <w:lang w:eastAsia="ru-RU"/>
        </w:rPr>
        <w:t xml:space="preserve"> О.Г.) опубликовать настоящее постановление в газете "Тихоокеанская звезда".</w:t>
      </w:r>
    </w:p>
    <w:p w:rsidR="00D250A7" w:rsidRPr="00D250A7" w:rsidRDefault="00D250A7" w:rsidP="00D250A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 xml:space="preserve">8. </w:t>
      </w:r>
      <w:proofErr w:type="gramStart"/>
      <w:r w:rsidRPr="00D250A7">
        <w:rPr>
          <w:rFonts w:ascii="Times New Roman CYR" w:eastAsia="Times New Roman" w:hAnsi="Times New Roman CYR" w:cs="Times New Roman CYR"/>
          <w:sz w:val="28"/>
          <w:szCs w:val="28"/>
          <w:lang w:eastAsia="ru-RU"/>
        </w:rPr>
        <w:t>Контроль за</w:t>
      </w:r>
      <w:proofErr w:type="gramEnd"/>
      <w:r w:rsidRPr="00D250A7">
        <w:rPr>
          <w:rFonts w:ascii="Times New Roman CYR" w:eastAsia="Times New Roman" w:hAnsi="Times New Roman CYR" w:cs="Times New Roman CYR"/>
          <w:sz w:val="28"/>
          <w:szCs w:val="28"/>
          <w:lang w:eastAsia="ru-RU"/>
        </w:rPr>
        <w:t xml:space="preserve"> выполнением настоящего постановления возложить на заместителя Председателя Правительства края по социальным вопросам                </w:t>
      </w:r>
      <w:proofErr w:type="spellStart"/>
      <w:r w:rsidRPr="00D250A7">
        <w:rPr>
          <w:rFonts w:ascii="Times New Roman CYR" w:eastAsia="Times New Roman" w:hAnsi="Times New Roman CYR" w:cs="Times New Roman CYR"/>
          <w:sz w:val="28"/>
          <w:szCs w:val="28"/>
          <w:lang w:eastAsia="ru-RU"/>
        </w:rPr>
        <w:t>Леховицера</w:t>
      </w:r>
      <w:proofErr w:type="spellEnd"/>
      <w:r w:rsidRPr="00D250A7">
        <w:rPr>
          <w:rFonts w:ascii="Times New Roman CYR" w:eastAsia="Times New Roman" w:hAnsi="Times New Roman CYR" w:cs="Times New Roman CYR"/>
          <w:sz w:val="28"/>
          <w:szCs w:val="28"/>
          <w:lang w:eastAsia="ru-RU"/>
        </w:rPr>
        <w:t xml:space="preserve"> О.И.</w:t>
      </w:r>
    </w:p>
    <w:p w:rsidR="00D250A7" w:rsidRPr="00D250A7" w:rsidRDefault="00D250A7" w:rsidP="00D250A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9. Настоящее постановление распространяется на правоотношения, возникшие с 01 января 2007 г.</w:t>
      </w:r>
    </w:p>
    <w:p w:rsidR="00D250A7" w:rsidRPr="00D250A7" w:rsidRDefault="00D250A7" w:rsidP="00D250A7">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p>
    <w:p w:rsidR="00D250A7" w:rsidRPr="00D250A7" w:rsidRDefault="00D250A7" w:rsidP="00D250A7">
      <w:pPr>
        <w:widowControl w:val="0"/>
        <w:tabs>
          <w:tab w:val="right" w:pos="9231"/>
        </w:tab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 xml:space="preserve">Губернатор, Председатель </w:t>
      </w:r>
    </w:p>
    <w:p w:rsidR="00D250A7" w:rsidRPr="00D250A7" w:rsidRDefault="00D250A7" w:rsidP="00D250A7">
      <w:pPr>
        <w:widowControl w:val="0"/>
        <w:tabs>
          <w:tab w:val="right" w:pos="9231"/>
        </w:tabs>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250A7">
        <w:rPr>
          <w:rFonts w:ascii="Times New Roman CYR" w:eastAsia="Times New Roman" w:hAnsi="Times New Roman CYR" w:cs="Times New Roman CYR"/>
          <w:sz w:val="28"/>
          <w:szCs w:val="28"/>
          <w:lang w:eastAsia="ru-RU"/>
        </w:rPr>
        <w:t xml:space="preserve">Правительства края </w:t>
      </w:r>
      <w:r w:rsidRPr="00D250A7">
        <w:rPr>
          <w:rFonts w:ascii="Times New Roman CYR" w:eastAsia="Times New Roman" w:hAnsi="Times New Roman CYR" w:cs="Times New Roman CYR"/>
          <w:sz w:val="28"/>
          <w:szCs w:val="28"/>
          <w:lang w:eastAsia="ru-RU"/>
        </w:rPr>
        <w:tab/>
        <w:t xml:space="preserve">В.И. </w:t>
      </w:r>
      <w:proofErr w:type="spellStart"/>
      <w:r w:rsidRPr="00D250A7">
        <w:rPr>
          <w:rFonts w:ascii="Times New Roman CYR" w:eastAsia="Times New Roman" w:hAnsi="Times New Roman CYR" w:cs="Times New Roman CYR"/>
          <w:sz w:val="28"/>
          <w:szCs w:val="28"/>
          <w:lang w:eastAsia="ru-RU"/>
        </w:rPr>
        <w:t>Ишаев</w:t>
      </w:r>
      <w:proofErr w:type="spellEnd"/>
    </w:p>
    <w:p w:rsidR="00D250A7" w:rsidRPr="00D250A7" w:rsidRDefault="00D250A7" w:rsidP="00D250A7">
      <w:pPr>
        <w:widowControl w:val="0"/>
        <w:tabs>
          <w:tab w:val="right" w:pos="9231"/>
        </w:tabs>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250A7" w:rsidRPr="00D250A7" w:rsidRDefault="00D250A7" w:rsidP="00D250A7">
      <w:pPr>
        <w:widowControl w:val="0"/>
        <w:tabs>
          <w:tab w:val="right" w:pos="9231"/>
        </w:tabs>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250A7" w:rsidRPr="00D250A7" w:rsidRDefault="00D250A7" w:rsidP="00D250A7">
      <w:pPr>
        <w:widowControl w:val="0"/>
        <w:tabs>
          <w:tab w:val="right" w:pos="9231"/>
        </w:tabs>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250A7" w:rsidRPr="00D250A7" w:rsidRDefault="00D250A7" w:rsidP="00D250A7">
      <w:pPr>
        <w:widowControl w:val="0"/>
        <w:tabs>
          <w:tab w:val="right" w:pos="9231"/>
        </w:tabs>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250A7" w:rsidRPr="00D250A7" w:rsidRDefault="00D250A7" w:rsidP="00D250A7">
      <w:pPr>
        <w:widowControl w:val="0"/>
        <w:tabs>
          <w:tab w:val="right" w:pos="9231"/>
        </w:tabs>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250A7" w:rsidRPr="00D250A7" w:rsidRDefault="00D250A7" w:rsidP="00D250A7">
      <w:pPr>
        <w:widowControl w:val="0"/>
        <w:tabs>
          <w:tab w:val="right" w:pos="9231"/>
        </w:tabs>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D250A7" w:rsidRPr="00D250A7" w:rsidRDefault="00D250A7" w:rsidP="00D250A7">
      <w:pPr>
        <w:widowControl w:val="0"/>
        <w:tabs>
          <w:tab w:val="right" w:pos="9231"/>
        </w:tabs>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306409" w:rsidRDefault="00306409"/>
    <w:sectPr w:rsidR="00306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418"/>
    <w:multiLevelType w:val="multilevel"/>
    <w:tmpl w:val="89C0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8134F"/>
    <w:multiLevelType w:val="multilevel"/>
    <w:tmpl w:val="FBC0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E3A0D"/>
    <w:multiLevelType w:val="multilevel"/>
    <w:tmpl w:val="962E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55D03"/>
    <w:multiLevelType w:val="multilevel"/>
    <w:tmpl w:val="EC70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BF0185"/>
    <w:multiLevelType w:val="multilevel"/>
    <w:tmpl w:val="F36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A8"/>
    <w:rsid w:val="00306409"/>
    <w:rsid w:val="00650D8A"/>
    <w:rsid w:val="00AD1AA8"/>
    <w:rsid w:val="00D25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D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D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3788">
      <w:bodyDiv w:val="1"/>
      <w:marLeft w:val="0"/>
      <w:marRight w:val="0"/>
      <w:marTop w:val="0"/>
      <w:marBottom w:val="0"/>
      <w:divBdr>
        <w:top w:val="none" w:sz="0" w:space="0" w:color="auto"/>
        <w:left w:val="none" w:sz="0" w:space="0" w:color="auto"/>
        <w:bottom w:val="none" w:sz="0" w:space="0" w:color="auto"/>
        <w:right w:val="none" w:sz="0" w:space="0" w:color="auto"/>
      </w:divBdr>
      <w:divsChild>
        <w:div w:id="1908414600">
          <w:marLeft w:val="0"/>
          <w:marRight w:val="0"/>
          <w:marTop w:val="0"/>
          <w:marBottom w:val="0"/>
          <w:divBdr>
            <w:top w:val="none" w:sz="0" w:space="0" w:color="auto"/>
            <w:left w:val="none" w:sz="0" w:space="0" w:color="auto"/>
            <w:bottom w:val="none" w:sz="0" w:space="0" w:color="auto"/>
            <w:right w:val="none" w:sz="0" w:space="0" w:color="auto"/>
          </w:divBdr>
          <w:divsChild>
            <w:div w:id="1965577251">
              <w:marLeft w:val="0"/>
              <w:marRight w:val="0"/>
              <w:marTop w:val="0"/>
              <w:marBottom w:val="0"/>
              <w:divBdr>
                <w:top w:val="none" w:sz="0" w:space="0" w:color="auto"/>
                <w:left w:val="none" w:sz="0" w:space="0" w:color="auto"/>
                <w:bottom w:val="none" w:sz="0" w:space="0" w:color="auto"/>
                <w:right w:val="none" w:sz="0" w:space="0" w:color="auto"/>
              </w:divBdr>
              <w:divsChild>
                <w:div w:id="1354498618">
                  <w:marLeft w:val="0"/>
                  <w:marRight w:val="0"/>
                  <w:marTop w:val="0"/>
                  <w:marBottom w:val="0"/>
                  <w:divBdr>
                    <w:top w:val="none" w:sz="0" w:space="0" w:color="auto"/>
                    <w:left w:val="none" w:sz="0" w:space="0" w:color="auto"/>
                    <w:bottom w:val="none" w:sz="0" w:space="0" w:color="auto"/>
                    <w:right w:val="none" w:sz="0" w:space="0" w:color="auto"/>
                  </w:divBdr>
                  <w:divsChild>
                    <w:div w:id="203055880">
                      <w:marLeft w:val="0"/>
                      <w:marRight w:val="0"/>
                      <w:marTop w:val="0"/>
                      <w:marBottom w:val="0"/>
                      <w:divBdr>
                        <w:top w:val="none" w:sz="0" w:space="0" w:color="auto"/>
                        <w:left w:val="none" w:sz="0" w:space="0" w:color="auto"/>
                        <w:bottom w:val="none" w:sz="0" w:space="0" w:color="auto"/>
                        <w:right w:val="none" w:sz="0" w:space="0" w:color="auto"/>
                      </w:divBdr>
                      <w:divsChild>
                        <w:div w:id="1147934825">
                          <w:marLeft w:val="0"/>
                          <w:marRight w:val="0"/>
                          <w:marTop w:val="0"/>
                          <w:marBottom w:val="0"/>
                          <w:divBdr>
                            <w:top w:val="none" w:sz="0" w:space="0" w:color="auto"/>
                            <w:left w:val="none" w:sz="0" w:space="0" w:color="auto"/>
                            <w:bottom w:val="none" w:sz="0" w:space="0" w:color="auto"/>
                            <w:right w:val="none" w:sz="0" w:space="0" w:color="auto"/>
                          </w:divBdr>
                          <w:divsChild>
                            <w:div w:id="418715331">
                              <w:marLeft w:val="0"/>
                              <w:marRight w:val="0"/>
                              <w:marTop w:val="0"/>
                              <w:marBottom w:val="0"/>
                              <w:divBdr>
                                <w:top w:val="none" w:sz="0" w:space="0" w:color="auto"/>
                                <w:left w:val="none" w:sz="0" w:space="0" w:color="auto"/>
                                <w:bottom w:val="none" w:sz="0" w:space="0" w:color="auto"/>
                                <w:right w:val="none" w:sz="0" w:space="0" w:color="auto"/>
                              </w:divBdr>
                              <w:divsChild>
                                <w:div w:id="2127847027">
                                  <w:marLeft w:val="-390"/>
                                  <w:marRight w:val="-390"/>
                                  <w:marTop w:val="0"/>
                                  <w:marBottom w:val="0"/>
                                  <w:divBdr>
                                    <w:top w:val="none" w:sz="0" w:space="0" w:color="auto"/>
                                    <w:left w:val="none" w:sz="0" w:space="0" w:color="auto"/>
                                    <w:bottom w:val="none" w:sz="0" w:space="0" w:color="auto"/>
                                    <w:right w:val="none" w:sz="0" w:space="0" w:color="auto"/>
                                  </w:divBdr>
                                  <w:divsChild>
                                    <w:div w:id="803039331">
                                      <w:marLeft w:val="0"/>
                                      <w:marRight w:val="0"/>
                                      <w:marTop w:val="0"/>
                                      <w:marBottom w:val="0"/>
                                      <w:divBdr>
                                        <w:top w:val="none" w:sz="0" w:space="0" w:color="auto"/>
                                        <w:left w:val="none" w:sz="0" w:space="0" w:color="auto"/>
                                        <w:bottom w:val="none" w:sz="0" w:space="0" w:color="auto"/>
                                        <w:right w:val="none" w:sz="0" w:space="0" w:color="auto"/>
                                      </w:divBdr>
                                      <w:divsChild>
                                        <w:div w:id="346559978">
                                          <w:marLeft w:val="0"/>
                                          <w:marRight w:val="0"/>
                                          <w:marTop w:val="0"/>
                                          <w:marBottom w:val="0"/>
                                          <w:divBdr>
                                            <w:top w:val="none" w:sz="0" w:space="0" w:color="auto"/>
                                            <w:left w:val="none" w:sz="0" w:space="0" w:color="auto"/>
                                            <w:bottom w:val="none" w:sz="0" w:space="0" w:color="auto"/>
                                            <w:right w:val="none" w:sz="0" w:space="0" w:color="auto"/>
                                          </w:divBdr>
                                          <w:divsChild>
                                            <w:div w:id="1763448240">
                                              <w:marLeft w:val="0"/>
                                              <w:marRight w:val="0"/>
                                              <w:marTop w:val="0"/>
                                              <w:marBottom w:val="0"/>
                                              <w:divBdr>
                                                <w:top w:val="none" w:sz="0" w:space="0" w:color="auto"/>
                                                <w:left w:val="none" w:sz="0" w:space="0" w:color="auto"/>
                                                <w:bottom w:val="none" w:sz="0" w:space="0" w:color="auto"/>
                                                <w:right w:val="none" w:sz="0" w:space="0" w:color="auto"/>
                                              </w:divBdr>
                                              <w:divsChild>
                                                <w:div w:id="1400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5811">
                                          <w:marLeft w:val="0"/>
                                          <w:marRight w:val="0"/>
                                          <w:marTop w:val="0"/>
                                          <w:marBottom w:val="0"/>
                                          <w:divBdr>
                                            <w:top w:val="none" w:sz="0" w:space="0" w:color="auto"/>
                                            <w:left w:val="none" w:sz="0" w:space="0" w:color="auto"/>
                                            <w:bottom w:val="none" w:sz="0" w:space="0" w:color="auto"/>
                                            <w:right w:val="none" w:sz="0" w:space="0" w:color="auto"/>
                                          </w:divBdr>
                                        </w:div>
                                      </w:divsChild>
                                    </w:div>
                                    <w:div w:id="629630072">
                                      <w:marLeft w:val="0"/>
                                      <w:marRight w:val="-100"/>
                                      <w:marTop w:val="0"/>
                                      <w:marBottom w:val="0"/>
                                      <w:divBdr>
                                        <w:top w:val="none" w:sz="0" w:space="0" w:color="auto"/>
                                        <w:left w:val="none" w:sz="0" w:space="0" w:color="auto"/>
                                        <w:bottom w:val="none" w:sz="0" w:space="0" w:color="auto"/>
                                        <w:right w:val="none" w:sz="0" w:space="0" w:color="auto"/>
                                      </w:divBdr>
                                      <w:divsChild>
                                        <w:div w:id="1410998208">
                                          <w:marLeft w:val="0"/>
                                          <w:marRight w:val="0"/>
                                          <w:marTop w:val="0"/>
                                          <w:marBottom w:val="0"/>
                                          <w:divBdr>
                                            <w:top w:val="none" w:sz="0" w:space="0" w:color="auto"/>
                                            <w:left w:val="none" w:sz="0" w:space="0" w:color="auto"/>
                                            <w:bottom w:val="none" w:sz="0" w:space="0" w:color="auto"/>
                                            <w:right w:val="none" w:sz="0" w:space="0" w:color="auto"/>
                                          </w:divBdr>
                                          <w:divsChild>
                                            <w:div w:id="385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693801">
      <w:bodyDiv w:val="1"/>
      <w:marLeft w:val="0"/>
      <w:marRight w:val="0"/>
      <w:marTop w:val="0"/>
      <w:marBottom w:val="0"/>
      <w:divBdr>
        <w:top w:val="none" w:sz="0" w:space="0" w:color="auto"/>
        <w:left w:val="none" w:sz="0" w:space="0" w:color="auto"/>
        <w:bottom w:val="none" w:sz="0" w:space="0" w:color="auto"/>
        <w:right w:val="none" w:sz="0" w:space="0" w:color="auto"/>
      </w:divBdr>
      <w:divsChild>
        <w:div w:id="1581593954">
          <w:marLeft w:val="0"/>
          <w:marRight w:val="0"/>
          <w:marTop w:val="100"/>
          <w:marBottom w:val="100"/>
          <w:divBdr>
            <w:top w:val="none" w:sz="0" w:space="0" w:color="auto"/>
            <w:left w:val="none" w:sz="0" w:space="0" w:color="auto"/>
            <w:bottom w:val="none" w:sz="0" w:space="0" w:color="auto"/>
            <w:right w:val="none" w:sz="0" w:space="0" w:color="auto"/>
          </w:divBdr>
          <w:divsChild>
            <w:div w:id="170990540">
              <w:marLeft w:val="0"/>
              <w:marRight w:val="0"/>
              <w:marTop w:val="0"/>
              <w:marBottom w:val="0"/>
              <w:divBdr>
                <w:top w:val="none" w:sz="0" w:space="0" w:color="auto"/>
                <w:left w:val="none" w:sz="0" w:space="0" w:color="auto"/>
                <w:bottom w:val="none" w:sz="0" w:space="0" w:color="auto"/>
                <w:right w:val="none" w:sz="0" w:space="0" w:color="auto"/>
              </w:divBdr>
              <w:divsChild>
                <w:div w:id="2114084157">
                  <w:marLeft w:val="0"/>
                  <w:marRight w:val="0"/>
                  <w:marTop w:val="0"/>
                  <w:marBottom w:val="0"/>
                  <w:divBdr>
                    <w:top w:val="none" w:sz="0" w:space="0" w:color="auto"/>
                    <w:left w:val="none" w:sz="0" w:space="0" w:color="auto"/>
                    <w:bottom w:val="none" w:sz="0" w:space="0" w:color="auto"/>
                    <w:right w:val="none" w:sz="0" w:space="0" w:color="auto"/>
                  </w:divBdr>
                  <w:divsChild>
                    <w:div w:id="18810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80271">
      <w:bodyDiv w:val="1"/>
      <w:marLeft w:val="0"/>
      <w:marRight w:val="0"/>
      <w:marTop w:val="0"/>
      <w:marBottom w:val="0"/>
      <w:divBdr>
        <w:top w:val="none" w:sz="0" w:space="0" w:color="auto"/>
        <w:left w:val="none" w:sz="0" w:space="0" w:color="auto"/>
        <w:bottom w:val="none" w:sz="0" w:space="0" w:color="auto"/>
        <w:right w:val="none" w:sz="0" w:space="0" w:color="auto"/>
      </w:divBdr>
      <w:divsChild>
        <w:div w:id="1572959838">
          <w:marLeft w:val="0"/>
          <w:marRight w:val="0"/>
          <w:marTop w:val="100"/>
          <w:marBottom w:val="100"/>
          <w:divBdr>
            <w:top w:val="none" w:sz="0" w:space="0" w:color="auto"/>
            <w:left w:val="none" w:sz="0" w:space="0" w:color="auto"/>
            <w:bottom w:val="none" w:sz="0" w:space="0" w:color="auto"/>
            <w:right w:val="none" w:sz="0" w:space="0" w:color="auto"/>
          </w:divBdr>
          <w:divsChild>
            <w:div w:id="1254124494">
              <w:marLeft w:val="0"/>
              <w:marRight w:val="0"/>
              <w:marTop w:val="0"/>
              <w:marBottom w:val="0"/>
              <w:divBdr>
                <w:top w:val="none" w:sz="0" w:space="0" w:color="auto"/>
                <w:left w:val="none" w:sz="0" w:space="0" w:color="auto"/>
                <w:bottom w:val="none" w:sz="0" w:space="0" w:color="auto"/>
                <w:right w:val="none" w:sz="0" w:space="0" w:color="auto"/>
              </w:divBdr>
              <w:divsChild>
                <w:div w:id="1772698400">
                  <w:marLeft w:val="0"/>
                  <w:marRight w:val="0"/>
                  <w:marTop w:val="0"/>
                  <w:marBottom w:val="0"/>
                  <w:divBdr>
                    <w:top w:val="none" w:sz="0" w:space="0" w:color="auto"/>
                    <w:left w:val="none" w:sz="0" w:space="0" w:color="auto"/>
                    <w:bottom w:val="none" w:sz="0" w:space="0" w:color="auto"/>
                    <w:right w:val="none" w:sz="0" w:space="0" w:color="auto"/>
                  </w:divBdr>
                  <w:divsChild>
                    <w:div w:id="19344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83204">
      <w:bodyDiv w:val="1"/>
      <w:marLeft w:val="0"/>
      <w:marRight w:val="0"/>
      <w:marTop w:val="0"/>
      <w:marBottom w:val="0"/>
      <w:divBdr>
        <w:top w:val="none" w:sz="0" w:space="0" w:color="auto"/>
        <w:left w:val="none" w:sz="0" w:space="0" w:color="auto"/>
        <w:bottom w:val="none" w:sz="0" w:space="0" w:color="auto"/>
        <w:right w:val="none" w:sz="0" w:space="0" w:color="auto"/>
      </w:divBdr>
      <w:divsChild>
        <w:div w:id="355426145">
          <w:marLeft w:val="0"/>
          <w:marRight w:val="0"/>
          <w:marTop w:val="100"/>
          <w:marBottom w:val="100"/>
          <w:divBdr>
            <w:top w:val="none" w:sz="0" w:space="0" w:color="auto"/>
            <w:left w:val="none" w:sz="0" w:space="0" w:color="auto"/>
            <w:bottom w:val="none" w:sz="0" w:space="0" w:color="auto"/>
            <w:right w:val="none" w:sz="0" w:space="0" w:color="auto"/>
          </w:divBdr>
          <w:divsChild>
            <w:div w:id="460995709">
              <w:marLeft w:val="0"/>
              <w:marRight w:val="0"/>
              <w:marTop w:val="0"/>
              <w:marBottom w:val="0"/>
              <w:divBdr>
                <w:top w:val="none" w:sz="0" w:space="0" w:color="auto"/>
                <w:left w:val="none" w:sz="0" w:space="0" w:color="auto"/>
                <w:bottom w:val="none" w:sz="0" w:space="0" w:color="auto"/>
                <w:right w:val="none" w:sz="0" w:space="0" w:color="auto"/>
              </w:divBdr>
              <w:divsChild>
                <w:div w:id="105849325">
                  <w:marLeft w:val="0"/>
                  <w:marRight w:val="0"/>
                  <w:marTop w:val="0"/>
                  <w:marBottom w:val="0"/>
                  <w:divBdr>
                    <w:top w:val="none" w:sz="0" w:space="0" w:color="auto"/>
                    <w:left w:val="none" w:sz="0" w:space="0" w:color="auto"/>
                    <w:bottom w:val="none" w:sz="0" w:space="0" w:color="auto"/>
                    <w:right w:val="none" w:sz="0" w:space="0" w:color="auto"/>
                  </w:divBdr>
                  <w:divsChild>
                    <w:div w:id="9495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38941">
      <w:bodyDiv w:val="1"/>
      <w:marLeft w:val="0"/>
      <w:marRight w:val="0"/>
      <w:marTop w:val="0"/>
      <w:marBottom w:val="0"/>
      <w:divBdr>
        <w:top w:val="none" w:sz="0" w:space="0" w:color="auto"/>
        <w:left w:val="none" w:sz="0" w:space="0" w:color="auto"/>
        <w:bottom w:val="none" w:sz="0" w:space="0" w:color="auto"/>
        <w:right w:val="none" w:sz="0" w:space="0" w:color="auto"/>
      </w:divBdr>
      <w:divsChild>
        <w:div w:id="1390575254">
          <w:marLeft w:val="0"/>
          <w:marRight w:val="0"/>
          <w:marTop w:val="100"/>
          <w:marBottom w:val="100"/>
          <w:divBdr>
            <w:top w:val="none" w:sz="0" w:space="0" w:color="auto"/>
            <w:left w:val="none" w:sz="0" w:space="0" w:color="auto"/>
            <w:bottom w:val="none" w:sz="0" w:space="0" w:color="auto"/>
            <w:right w:val="none" w:sz="0" w:space="0" w:color="auto"/>
          </w:divBdr>
          <w:divsChild>
            <w:div w:id="911431688">
              <w:marLeft w:val="0"/>
              <w:marRight w:val="0"/>
              <w:marTop w:val="0"/>
              <w:marBottom w:val="0"/>
              <w:divBdr>
                <w:top w:val="none" w:sz="0" w:space="0" w:color="auto"/>
                <w:left w:val="none" w:sz="0" w:space="0" w:color="auto"/>
                <w:bottom w:val="none" w:sz="0" w:space="0" w:color="auto"/>
                <w:right w:val="none" w:sz="0" w:space="0" w:color="auto"/>
              </w:divBdr>
              <w:divsChild>
                <w:div w:id="486098550">
                  <w:marLeft w:val="0"/>
                  <w:marRight w:val="0"/>
                  <w:marTop w:val="0"/>
                  <w:marBottom w:val="0"/>
                  <w:divBdr>
                    <w:top w:val="none" w:sz="0" w:space="0" w:color="auto"/>
                    <w:left w:val="none" w:sz="0" w:space="0" w:color="auto"/>
                    <w:bottom w:val="none" w:sz="0" w:space="0" w:color="auto"/>
                    <w:right w:val="none" w:sz="0" w:space="0" w:color="auto"/>
                  </w:divBdr>
                  <w:divsChild>
                    <w:div w:id="14589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84706">
      <w:bodyDiv w:val="1"/>
      <w:marLeft w:val="0"/>
      <w:marRight w:val="0"/>
      <w:marTop w:val="0"/>
      <w:marBottom w:val="0"/>
      <w:divBdr>
        <w:top w:val="none" w:sz="0" w:space="0" w:color="auto"/>
        <w:left w:val="none" w:sz="0" w:space="0" w:color="auto"/>
        <w:bottom w:val="none" w:sz="0" w:space="0" w:color="auto"/>
        <w:right w:val="none" w:sz="0" w:space="0" w:color="auto"/>
      </w:divBdr>
      <w:divsChild>
        <w:div w:id="1517424206">
          <w:marLeft w:val="0"/>
          <w:marRight w:val="0"/>
          <w:marTop w:val="100"/>
          <w:marBottom w:val="100"/>
          <w:divBdr>
            <w:top w:val="none" w:sz="0" w:space="0" w:color="auto"/>
            <w:left w:val="none" w:sz="0" w:space="0" w:color="auto"/>
            <w:bottom w:val="none" w:sz="0" w:space="0" w:color="auto"/>
            <w:right w:val="none" w:sz="0" w:space="0" w:color="auto"/>
          </w:divBdr>
          <w:divsChild>
            <w:div w:id="691881124">
              <w:marLeft w:val="0"/>
              <w:marRight w:val="0"/>
              <w:marTop w:val="0"/>
              <w:marBottom w:val="0"/>
              <w:divBdr>
                <w:top w:val="none" w:sz="0" w:space="0" w:color="auto"/>
                <w:left w:val="none" w:sz="0" w:space="0" w:color="auto"/>
                <w:bottom w:val="none" w:sz="0" w:space="0" w:color="auto"/>
                <w:right w:val="none" w:sz="0" w:space="0" w:color="auto"/>
              </w:divBdr>
              <w:divsChild>
                <w:div w:id="1103380205">
                  <w:marLeft w:val="0"/>
                  <w:marRight w:val="0"/>
                  <w:marTop w:val="0"/>
                  <w:marBottom w:val="0"/>
                  <w:divBdr>
                    <w:top w:val="none" w:sz="0" w:space="0" w:color="auto"/>
                    <w:left w:val="none" w:sz="0" w:space="0" w:color="auto"/>
                    <w:bottom w:val="none" w:sz="0" w:space="0" w:color="auto"/>
                    <w:right w:val="none" w:sz="0" w:space="0" w:color="auto"/>
                  </w:divBdr>
                  <w:divsChild>
                    <w:div w:id="1000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inrussia.ru/node/2006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3965</Words>
  <Characters>22601</Characters>
  <Application>Microsoft Office Word</Application>
  <DocSecurity>0</DocSecurity>
  <Lines>188</Lines>
  <Paragraphs>53</Paragraphs>
  <ScaleCrop>false</ScaleCrop>
  <Company/>
  <LinksUpToDate>false</LinksUpToDate>
  <CharactersWithSpaces>26513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2013-10-25T12:11:00Z</dcterms:created>
  <dcterms:modified xsi:type="dcterms:W3CDTF">2013-10-26T23:59:00Z</dcterms:modified>
</cp:coreProperties>
</file>