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54" w:rsidRDefault="00656454" w:rsidP="00656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общеобразовательное учреждение средняя  общеобразовательная школа  № 1 сельского поселения </w:t>
      </w:r>
    </w:p>
    <w:p w:rsidR="00656454" w:rsidRDefault="00656454" w:rsidP="0065645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«Село Троицкое»</w:t>
      </w:r>
    </w:p>
    <w:p w:rsidR="00656454" w:rsidRDefault="00656454" w:rsidP="006564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Нанайского муниципального района</w:t>
      </w:r>
    </w:p>
    <w:p w:rsidR="00656454" w:rsidRDefault="00656454" w:rsidP="0065645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656454" w:rsidRPr="00262A4E" w:rsidRDefault="00656454" w:rsidP="00656454">
      <w:pPr>
        <w:ind w:left="0" w:firstLine="0"/>
        <w:jc w:val="both"/>
        <w:rPr>
          <w:szCs w:val="28"/>
          <w:lang w:eastAsia="en-US"/>
        </w:rPr>
      </w:pPr>
      <w:r w:rsidRPr="00262A4E">
        <w:rPr>
          <w:szCs w:val="28"/>
          <w:lang w:eastAsia="en-US"/>
        </w:rPr>
        <w:t xml:space="preserve">«Утверждено»                                                                                       «Утверждаю»                                              </w:t>
      </w:r>
    </w:p>
    <w:p w:rsidR="00656454" w:rsidRPr="00262A4E" w:rsidRDefault="00656454" w:rsidP="00656454">
      <w:pPr>
        <w:ind w:left="0"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Решением Управляющего  С</w:t>
      </w:r>
      <w:r w:rsidRPr="00262A4E">
        <w:rPr>
          <w:szCs w:val="28"/>
          <w:lang w:eastAsia="en-US"/>
        </w:rPr>
        <w:t xml:space="preserve">овета                                                     Директор школы: </w:t>
      </w:r>
    </w:p>
    <w:p w:rsidR="00656454" w:rsidRPr="00262A4E" w:rsidRDefault="00656454" w:rsidP="00656454">
      <w:pPr>
        <w:ind w:left="0" w:firstLine="0"/>
        <w:jc w:val="both"/>
        <w:rPr>
          <w:szCs w:val="28"/>
          <w:lang w:eastAsia="en-US"/>
        </w:rPr>
      </w:pPr>
      <w:r w:rsidRPr="00262A4E">
        <w:rPr>
          <w:szCs w:val="28"/>
          <w:lang w:eastAsia="en-US"/>
        </w:rPr>
        <w:t xml:space="preserve"> Протокол №  </w:t>
      </w:r>
      <w:r>
        <w:rPr>
          <w:szCs w:val="28"/>
          <w:lang w:eastAsia="en-US"/>
        </w:rPr>
        <w:t>2</w:t>
      </w:r>
      <w:r w:rsidRPr="00262A4E">
        <w:rPr>
          <w:szCs w:val="28"/>
          <w:lang w:eastAsia="en-US"/>
        </w:rPr>
        <w:t xml:space="preserve">                                                                                          </w:t>
      </w:r>
      <w:r>
        <w:rPr>
          <w:szCs w:val="28"/>
          <w:lang w:eastAsia="en-US"/>
        </w:rPr>
        <w:t xml:space="preserve"> М. В. Смирнова</w:t>
      </w:r>
    </w:p>
    <w:p w:rsidR="00656454" w:rsidRDefault="00656454" w:rsidP="00656454">
      <w:pPr>
        <w:ind w:left="0"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от «01»  февраля 2014</w:t>
      </w:r>
      <w:r w:rsidRPr="00262A4E">
        <w:rPr>
          <w:szCs w:val="28"/>
          <w:lang w:eastAsia="en-US"/>
        </w:rPr>
        <w:t xml:space="preserve">г                                                              </w:t>
      </w:r>
      <w:r>
        <w:rPr>
          <w:szCs w:val="28"/>
          <w:lang w:eastAsia="en-US"/>
        </w:rPr>
        <w:t xml:space="preserve">                   «21» февраля 2014</w:t>
      </w:r>
      <w:r w:rsidRPr="00262A4E">
        <w:rPr>
          <w:szCs w:val="28"/>
          <w:lang w:eastAsia="en-US"/>
        </w:rPr>
        <w:t xml:space="preserve"> г</w:t>
      </w:r>
    </w:p>
    <w:p w:rsidR="00656454" w:rsidRPr="00262A4E" w:rsidRDefault="00656454" w:rsidP="00656454">
      <w:pPr>
        <w:ind w:left="0"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 xml:space="preserve">№        21 -од        </w:t>
      </w:r>
    </w:p>
    <w:p w:rsidR="00656454" w:rsidRPr="00262A4E" w:rsidRDefault="00656454" w:rsidP="00656454">
      <w:pPr>
        <w:spacing w:line="240" w:lineRule="atLeast"/>
        <w:ind w:left="0" w:firstLine="0"/>
        <w:jc w:val="both"/>
        <w:rPr>
          <w:szCs w:val="28"/>
          <w:lang w:eastAsia="en-US"/>
        </w:rPr>
      </w:pPr>
      <w:r w:rsidRPr="00262A4E">
        <w:rPr>
          <w:szCs w:val="28"/>
          <w:lang w:eastAsia="en-US"/>
        </w:rPr>
        <w:t xml:space="preserve"> Председатель </w:t>
      </w:r>
    </w:p>
    <w:p w:rsidR="00656454" w:rsidRPr="00262A4E" w:rsidRDefault="00656454" w:rsidP="00656454">
      <w:pPr>
        <w:spacing w:line="240" w:lineRule="atLeast"/>
        <w:ind w:left="0"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Управляющего  С</w:t>
      </w:r>
      <w:r w:rsidRPr="00262A4E">
        <w:rPr>
          <w:szCs w:val="28"/>
          <w:lang w:eastAsia="en-US"/>
        </w:rPr>
        <w:t>овета                                                                         М.П.</w:t>
      </w:r>
    </w:p>
    <w:p w:rsidR="00656454" w:rsidRPr="00262A4E" w:rsidRDefault="00656454" w:rsidP="00656454">
      <w:pPr>
        <w:spacing w:line="240" w:lineRule="atLeast"/>
        <w:ind w:left="0"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________ / М.А. </w:t>
      </w:r>
      <w:proofErr w:type="spellStart"/>
      <w:r>
        <w:rPr>
          <w:szCs w:val="28"/>
          <w:lang w:eastAsia="en-US"/>
        </w:rPr>
        <w:t>Слепенкова</w:t>
      </w:r>
      <w:proofErr w:type="spellEnd"/>
      <w:r w:rsidRPr="00262A4E">
        <w:rPr>
          <w:szCs w:val="28"/>
          <w:lang w:eastAsia="en-US"/>
        </w:rPr>
        <w:t xml:space="preserve"> /  </w:t>
      </w:r>
    </w:p>
    <w:p w:rsidR="00656454" w:rsidRPr="00F44E82" w:rsidRDefault="00656454" w:rsidP="00656454">
      <w:pPr>
        <w:spacing w:line="240" w:lineRule="atLeast"/>
        <w:jc w:val="both"/>
        <w:rPr>
          <w:szCs w:val="28"/>
        </w:rPr>
      </w:pPr>
    </w:p>
    <w:p w:rsidR="00656454" w:rsidRPr="00F44E82" w:rsidRDefault="00656454" w:rsidP="00656454">
      <w:pPr>
        <w:spacing w:line="240" w:lineRule="atLeast"/>
        <w:jc w:val="both"/>
        <w:rPr>
          <w:szCs w:val="28"/>
        </w:rPr>
      </w:pPr>
    </w:p>
    <w:p w:rsidR="00656454" w:rsidRPr="00F44E82" w:rsidRDefault="00656454" w:rsidP="00656454">
      <w:pPr>
        <w:spacing w:line="240" w:lineRule="atLeast"/>
        <w:jc w:val="both"/>
        <w:rPr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B5CAC">
        <w:rPr>
          <w:rFonts w:ascii="Calibri" w:hAnsi="Calibri" w:cs="Calibri"/>
          <w:b/>
          <w:bCs/>
          <w:sz w:val="22"/>
          <w:szCs w:val="22"/>
          <w:lang w:eastAsia="en-US"/>
        </w:rPr>
        <w:t xml:space="preserve">ПРАВИЛА ПРИЕМА ГРАЖДАН НА </w:t>
      </w:r>
      <w:proofErr w:type="gramStart"/>
      <w:r w:rsidRPr="002B5CAC">
        <w:rPr>
          <w:rFonts w:ascii="Calibri" w:hAnsi="Calibri" w:cs="Calibri"/>
          <w:b/>
          <w:bCs/>
          <w:sz w:val="22"/>
          <w:szCs w:val="22"/>
          <w:lang w:eastAsia="en-US"/>
        </w:rPr>
        <w:t>ОБУЧЕНИЕ ПО</w:t>
      </w:r>
      <w:proofErr w:type="gramEnd"/>
      <w:r w:rsidRPr="002B5CAC">
        <w:rPr>
          <w:rFonts w:ascii="Calibri" w:hAnsi="Calibri" w:cs="Calibri"/>
          <w:b/>
          <w:bCs/>
          <w:sz w:val="22"/>
          <w:szCs w:val="22"/>
          <w:lang w:eastAsia="en-US"/>
        </w:rPr>
        <w:t xml:space="preserve"> ОБРАЗОВАТЕЛЬНЫМ ПРОГРАММАМ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B5CAC">
        <w:rPr>
          <w:rFonts w:ascii="Calibri" w:hAnsi="Calibri" w:cs="Calibri"/>
          <w:b/>
          <w:bCs/>
          <w:sz w:val="22"/>
          <w:szCs w:val="22"/>
          <w:lang w:eastAsia="en-US"/>
        </w:rPr>
        <w:t>НАЧАЛЬНОГО ОБЩЕГО, ОСНОВНОГО ОБЩЕГО И СРЕДНЕГО ОБЩЕГО ОБРАЗОВАНИЯ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B5CAC">
        <w:rPr>
          <w:rFonts w:ascii="Calibri" w:hAnsi="Calibri" w:cs="Calibri"/>
          <w:b/>
          <w:bCs/>
          <w:sz w:val="22"/>
          <w:szCs w:val="22"/>
          <w:lang w:eastAsia="en-US"/>
        </w:rPr>
        <w:t xml:space="preserve">В МУНИЦИПАЛЬНОЕ ОБЩЕОБРАЗОВАТЕЛЬНОЕ УЧРЕЖДЕНИЕ СРЕДНЯЯ ОБЩЕОБРАЗОВАТЕЛЬНАЯ ШКОЛА № 1 СЕЛЬСКОГО ПОСЕЛЕНИЯ «СЕЛО ТРОИЦКОЕ» 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Pr="00B35BB6" w:rsidRDefault="00656454" w:rsidP="00656454">
      <w:pPr>
        <w:pStyle w:val="a3"/>
        <w:jc w:val="center"/>
        <w:rPr>
          <w:rFonts w:ascii="Times New Roman" w:hAnsi="Times New Roman"/>
          <w:b/>
          <w:sz w:val="28"/>
        </w:rPr>
      </w:pPr>
    </w:p>
    <w:p w:rsidR="00656454" w:rsidRDefault="00656454" w:rsidP="00656454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</w:p>
    <w:p w:rsidR="00656454" w:rsidRDefault="00656454" w:rsidP="006564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jc w:val="both"/>
        <w:rPr>
          <w:sz w:val="28"/>
          <w:szCs w:val="28"/>
        </w:rPr>
      </w:pPr>
    </w:p>
    <w:p w:rsidR="00656454" w:rsidRDefault="00656454" w:rsidP="00656454">
      <w:pPr>
        <w:spacing w:line="240" w:lineRule="atLeast"/>
        <w:ind w:left="2832" w:firstLine="708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656454" w:rsidRDefault="00656454" w:rsidP="00656454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656454" w:rsidRDefault="00656454" w:rsidP="00656454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656454" w:rsidRDefault="00656454" w:rsidP="00656454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656454" w:rsidRDefault="00656454" w:rsidP="00656454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656454" w:rsidRDefault="00656454" w:rsidP="00656454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656454" w:rsidRPr="002B5CAC" w:rsidRDefault="00656454" w:rsidP="00656454">
      <w:pPr>
        <w:shd w:val="clear" w:color="auto" w:fill="FFFFFF"/>
        <w:spacing w:before="108" w:after="108" w:line="276" w:lineRule="auto"/>
        <w:ind w:left="1080"/>
        <w:rPr>
          <w:rFonts w:eastAsia="Times New Roman"/>
        </w:rPr>
      </w:pPr>
      <w:bookmarkStart w:id="0" w:name="sub_1"/>
      <w:r w:rsidRPr="002B5CAC">
        <w:rPr>
          <w:rFonts w:eastAsia="Times New Roman"/>
          <w:b/>
          <w:bCs/>
        </w:rPr>
        <w:t xml:space="preserve">                  Общие положения</w:t>
      </w:r>
      <w:bookmarkEnd w:id="0"/>
      <w:r w:rsidRPr="002B5CAC">
        <w:rPr>
          <w:rFonts w:eastAsia="Times New Roman"/>
          <w:b/>
          <w:bCs/>
        </w:rPr>
        <w:t>.</w:t>
      </w:r>
    </w:p>
    <w:p w:rsidR="00656454" w:rsidRPr="002B5CAC" w:rsidRDefault="00656454" w:rsidP="00656454">
      <w:pPr>
        <w:shd w:val="clear" w:color="auto" w:fill="FFFFFF"/>
        <w:ind w:left="0" w:firstLine="0"/>
        <w:jc w:val="both"/>
        <w:rPr>
          <w:rFonts w:eastAsia="Times New Roman"/>
          <w:bCs/>
          <w:sz w:val="16"/>
          <w:szCs w:val="16"/>
        </w:rPr>
      </w:pPr>
      <w:bookmarkStart w:id="1" w:name="sub_11"/>
      <w:r w:rsidRPr="002B5CAC">
        <w:rPr>
          <w:rFonts w:eastAsia="Times New Roman"/>
        </w:rPr>
        <w:t>1.1.Правила приема граждан в</w:t>
      </w:r>
      <w:r w:rsidRPr="002B5CAC">
        <w:rPr>
          <w:rFonts w:eastAsia="Times New Roman"/>
          <w:bCs/>
          <w:u w:val="single"/>
        </w:rPr>
        <w:t xml:space="preserve"> муниципальное бюджетное общеобразовательное учреждение средняя общеобразовательная школа № 1 сельского поселения «Село Троицкое» Нанайского муниципального района Хабаровского края (далее МБОУ СОШ № 1) </w:t>
      </w:r>
      <w:r w:rsidRPr="002B5CAC">
        <w:rPr>
          <w:rFonts w:eastAsia="Times New Roman"/>
        </w:rPr>
        <w:t>(далее - Правила), разработаны в целях соблюдения конституционных прав граждан на образование, исходя из принципов общедоступности и бесплатности начального общего, основного общего, среднего общего образования.</w:t>
      </w:r>
    </w:p>
    <w:p w:rsidR="00656454" w:rsidRPr="002B5CAC" w:rsidRDefault="00656454" w:rsidP="00656454">
      <w:pPr>
        <w:shd w:val="clear" w:color="auto" w:fill="FFFFFF"/>
        <w:spacing w:line="322" w:lineRule="exact"/>
        <w:ind w:left="0" w:right="6" w:firstLine="0"/>
        <w:jc w:val="both"/>
        <w:rPr>
          <w:rFonts w:eastAsia="Times New Roman"/>
          <w:u w:val="single"/>
        </w:rPr>
      </w:pPr>
      <w:r w:rsidRPr="002B5CAC">
        <w:rPr>
          <w:rFonts w:eastAsia="Times New Roman"/>
        </w:rPr>
        <w:t xml:space="preserve">1.2.Правила  регламентируют прием граждан Российской Федерации  (далее граждане, дети) в </w:t>
      </w:r>
      <w:r w:rsidRPr="002B5CAC">
        <w:rPr>
          <w:rFonts w:eastAsia="Times New Roman"/>
          <w:u w:val="single"/>
        </w:rPr>
        <w:t xml:space="preserve">МБОУ СОШ № 1,  </w:t>
      </w:r>
      <w:proofErr w:type="gramStart"/>
      <w:r w:rsidRPr="002B5CAC">
        <w:rPr>
          <w:rFonts w:eastAsia="Times New Roman"/>
        </w:rPr>
        <w:t>осуществляющее</w:t>
      </w:r>
      <w:proofErr w:type="gramEnd"/>
      <w:r w:rsidRPr="002B5CAC">
        <w:rPr>
          <w:rFonts w:eastAsia="Times New Roman"/>
        </w:rPr>
        <w:t xml:space="preserve"> образовательную  деятельность по образовательным программам начального общего,  основного общего и среднего общего  образования.</w:t>
      </w:r>
      <w:r w:rsidRPr="002B5CAC">
        <w:rPr>
          <w:rFonts w:eastAsia="Times New Roman"/>
          <w:u w:val="single"/>
        </w:rPr>
        <w:t xml:space="preserve"> </w:t>
      </w:r>
      <w:r w:rsidRPr="002B5CAC">
        <w:rPr>
          <w:rFonts w:eastAsia="Times New Roman"/>
        </w:rPr>
        <w:t xml:space="preserve">Правила  являются нормативно-правовым актом, изданным в </w:t>
      </w:r>
      <w:r w:rsidRPr="002B5CAC">
        <w:rPr>
          <w:rFonts w:eastAsia="Times New Roman"/>
          <w:spacing w:val="-2"/>
        </w:rPr>
        <w:t xml:space="preserve">соответствии с требованиями действующего законодательства в области </w:t>
      </w:r>
      <w:r w:rsidRPr="002B5CAC">
        <w:rPr>
          <w:rFonts w:eastAsia="Times New Roman"/>
          <w:spacing w:val="-4"/>
        </w:rPr>
        <w:t xml:space="preserve">образования и регулирующим нормы, не предусмотренные действующим </w:t>
      </w:r>
      <w:r w:rsidRPr="002B5CAC">
        <w:rPr>
          <w:rFonts w:eastAsia="Times New Roman"/>
        </w:rPr>
        <w:t>законодательством.</w:t>
      </w:r>
    </w:p>
    <w:p w:rsidR="00656454" w:rsidRPr="002B5CAC" w:rsidRDefault="00656454" w:rsidP="00656454">
      <w:pPr>
        <w:shd w:val="clear" w:color="auto" w:fill="FFFFFF"/>
        <w:ind w:left="0" w:right="10" w:firstLine="0"/>
        <w:jc w:val="both"/>
        <w:rPr>
          <w:rFonts w:eastAsia="Times New Roman"/>
          <w:snapToGrid w:val="0"/>
        </w:rPr>
      </w:pPr>
      <w:proofErr w:type="gramStart"/>
      <w:r w:rsidRPr="002B5CAC">
        <w:rPr>
          <w:rFonts w:eastAsia="Times New Roman"/>
          <w:spacing w:val="-3"/>
        </w:rPr>
        <w:t>1.3</w:t>
      </w:r>
      <w:bookmarkEnd w:id="1"/>
      <w:r w:rsidRPr="002B5CAC">
        <w:rPr>
          <w:rFonts w:eastAsia="Times New Roman"/>
          <w:snapToGrid w:val="0"/>
        </w:rPr>
        <w:t>.Настоящие Правила разработаны в соответствии с Конвенцией о правах ребенка, Конституцией Российской Федерации, Законом Российской Федерации "Об основных гарантиях прав ребенка в Российской Федерации», Законом Российской Федерации "Об образовании", Законом Российской Федерации "О вынужденных переселенцах", Законом Российской Федерации "О беженцах", Законом Российской Федерации "О правовом положении иностранных граждан в Российской Федерации", законом Российской Федерации «О внесении изменений в статьи</w:t>
      </w:r>
      <w:proofErr w:type="gramEnd"/>
      <w:r w:rsidRPr="002B5CAC">
        <w:rPr>
          <w:rFonts w:eastAsia="Times New Roman"/>
          <w:snapToGrid w:val="0"/>
        </w:rPr>
        <w:t xml:space="preserve"> </w:t>
      </w:r>
      <w:proofErr w:type="gramStart"/>
      <w:r w:rsidRPr="002B5CAC">
        <w:rPr>
          <w:rFonts w:eastAsia="Times New Roman"/>
          <w:snapToGrid w:val="0"/>
        </w:rPr>
        <w:t>16 и 31 Закона Российской Федерации «Об образовании» в части обеспечения территориальной доступности муниципальных образовательных учреждений», Постановлением Правительства РФ от 19.03.2001 г. № 196 «Об утверждении Типового положения об общеобразовательном учреждении», Постановлением Правительства РФ от 12.03.1997 г.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здоровья», Постановлением Правительства РФ от 03.11.1994 г. № 1237</w:t>
      </w:r>
      <w:proofErr w:type="gramEnd"/>
      <w:r w:rsidRPr="002B5CAC">
        <w:rPr>
          <w:rFonts w:eastAsia="Times New Roman"/>
          <w:snapToGrid w:val="0"/>
        </w:rPr>
        <w:t xml:space="preserve"> «Об утверждении Типового положения о вечернем (сменном) общеобразовательном учреждении», приказом Министерства образования и науки Российской Федерации от 15.02.2012 №107 «Об утверждении Порядка приема граждан в общеобразовательные учреждения» от 22 января 2014 г. 3 32, устава образовательного учреждения.</w:t>
      </w:r>
    </w:p>
    <w:p w:rsidR="00656454" w:rsidRPr="002B5CAC" w:rsidRDefault="00656454" w:rsidP="00656454">
      <w:pPr>
        <w:shd w:val="clear" w:color="auto" w:fill="FFFFFF"/>
        <w:ind w:left="0" w:right="10" w:firstLine="0"/>
        <w:jc w:val="both"/>
        <w:rPr>
          <w:rFonts w:eastAsia="Times New Roman"/>
          <w:snapToGrid w:val="0"/>
        </w:rPr>
      </w:pPr>
    </w:p>
    <w:p w:rsidR="00656454" w:rsidRPr="002B5CAC" w:rsidRDefault="00656454" w:rsidP="00656454">
      <w:pPr>
        <w:shd w:val="clear" w:color="auto" w:fill="FFFFFF"/>
        <w:ind w:left="0" w:right="10" w:firstLine="0"/>
        <w:jc w:val="both"/>
        <w:rPr>
          <w:rFonts w:eastAsia="Times New Roman"/>
          <w:snapToGrid w:val="0"/>
        </w:rPr>
      </w:pPr>
    </w:p>
    <w:p w:rsidR="00656454" w:rsidRPr="002B5CAC" w:rsidRDefault="00656454" w:rsidP="00656454">
      <w:pPr>
        <w:shd w:val="clear" w:color="auto" w:fill="FFFFFF"/>
        <w:ind w:left="0" w:right="10" w:firstLine="0"/>
        <w:jc w:val="both"/>
        <w:rPr>
          <w:rFonts w:eastAsia="Times New Roman"/>
        </w:rPr>
      </w:pPr>
    </w:p>
    <w:p w:rsidR="00656454" w:rsidRPr="002B5CAC" w:rsidRDefault="00656454" w:rsidP="00656454">
      <w:pPr>
        <w:shd w:val="clear" w:color="auto" w:fill="FFFFFF"/>
        <w:spacing w:before="108" w:after="108"/>
        <w:ind w:left="0"/>
        <w:jc w:val="center"/>
        <w:rPr>
          <w:rFonts w:eastAsia="Times New Roman"/>
          <w:u w:val="single"/>
        </w:rPr>
      </w:pPr>
      <w:r w:rsidRPr="002B5CAC">
        <w:rPr>
          <w:rFonts w:eastAsia="Times New Roman"/>
          <w:b/>
          <w:bCs/>
        </w:rPr>
        <w:t>II. Общие правила  приема граждан в</w:t>
      </w:r>
      <w:r w:rsidRPr="002B5CAC">
        <w:rPr>
          <w:rFonts w:eastAsia="Times New Roman"/>
          <w:b/>
          <w:bCs/>
          <w:u w:val="single"/>
        </w:rPr>
        <w:t xml:space="preserve"> МБОУ СОШ № 1</w:t>
      </w:r>
      <w:r w:rsidRPr="002B5CAC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B5CAC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B5CAC">
        <w:rPr>
          <w:rFonts w:ascii="Calibri" w:hAnsi="Calibri" w:cs="Calibri"/>
          <w:b/>
          <w:bCs/>
          <w:sz w:val="22"/>
          <w:szCs w:val="22"/>
          <w:lang w:eastAsia="en-US"/>
        </w:rPr>
        <w:tab/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1. Правила  приема граждан на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обучение по</w:t>
      </w:r>
      <w:proofErr w:type="gramEnd"/>
      <w:r w:rsidRPr="002B5CAC">
        <w:rPr>
          <w:rFonts w:ascii="Calibri" w:hAnsi="Calibri" w:cs="Calibri"/>
          <w:sz w:val="22"/>
          <w:szCs w:val="22"/>
          <w:lang w:eastAsia="en-US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МБОУ СОШ № 1,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2.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 xml:space="preserve">Прием иностранных граждан и лиц без гражданства, в том числе соотечественников за рубежом, в МБОУ СОШ № 1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5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законом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от 29 декабря 2012 г. N 273-ФЗ "Об образовании в Российской </w:t>
      </w:r>
      <w:r w:rsidRPr="002B5CAC">
        <w:rPr>
          <w:rFonts w:ascii="Calibri" w:hAnsi="Calibri" w:cs="Calibri"/>
          <w:sz w:val="22"/>
          <w:szCs w:val="22"/>
          <w:lang w:eastAsia="en-US"/>
        </w:rPr>
        <w:lastRenderedPageBreak/>
        <w:t>Федерации" и настоящим Порядком</w:t>
      </w:r>
      <w:proofErr w:type="gramEnd"/>
      <w:r w:rsidRPr="002B5CAC">
        <w:rPr>
          <w:rFonts w:ascii="Calibri" w:hAnsi="Calibri" w:cs="Calibri"/>
          <w:sz w:val="22"/>
          <w:szCs w:val="22"/>
          <w:lang w:eastAsia="en-US"/>
        </w:rPr>
        <w:t>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3. Правила приема на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обучение по</w:t>
      </w:r>
      <w:proofErr w:type="gramEnd"/>
      <w:r w:rsidRPr="002B5CAC">
        <w:rPr>
          <w:rFonts w:ascii="Calibri" w:hAnsi="Calibri" w:cs="Calibri"/>
          <w:sz w:val="22"/>
          <w:szCs w:val="22"/>
          <w:lang w:eastAsia="en-US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образовании,  МБОУ СОШ № 1 самостоятельно. 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4.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Правила приема в  МБОУ СОШ № 1 с. Троицкое на обучение по основным общеобразовательным программам должны обеспечивать прием в  МБОУ СОШ № 1 граждан, имеющих право на получение общего образования соответствующего уровня и проживающих на территории, за которой закреплена  МБОУ СОШ № 1 с. Троицкое (далее - закрепленная территория)</w:t>
      </w:r>
      <w:proofErr w:type="gramEnd"/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5.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 xml:space="preserve">В приеме в  МБОУ  СОШ № 1 может быть отказано только по причине отсутствия в ней свободных мест, за исключением случаев, предусмотренных </w:t>
      </w:r>
      <w:hyperlink r:id="rId6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частями 5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и </w:t>
      </w:r>
      <w:hyperlink r:id="rId7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6 статьи 67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и </w:t>
      </w:r>
      <w:hyperlink r:id="rId8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статьей 88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B5CAC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2013, N 19, ст. 2326; N 23, ст. 2878; N 27, ст. 3462; N 30, ст. 4036; N 48, ст. 6165).</w:t>
      </w:r>
      <w:proofErr w:type="gramEnd"/>
      <w:r w:rsidRPr="002B5CAC">
        <w:rPr>
          <w:rFonts w:ascii="Calibri" w:hAnsi="Calibri" w:cs="Calibri"/>
          <w:sz w:val="22"/>
          <w:szCs w:val="22"/>
          <w:lang w:eastAsia="en-US"/>
        </w:rPr>
        <w:t xml:space="preserve"> В случае отсутствия мест в  МБОУ СОШ № 1 родители </w:t>
      </w:r>
      <w:hyperlink r:id="rId9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(законные представители)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6. Прием на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обучение</w:t>
      </w:r>
      <w:proofErr w:type="gramEnd"/>
      <w:r w:rsidRPr="002B5CAC">
        <w:rPr>
          <w:rFonts w:ascii="Calibri" w:hAnsi="Calibri" w:cs="Calibri"/>
          <w:sz w:val="22"/>
          <w:szCs w:val="22"/>
          <w:lang w:eastAsia="en-US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законом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от 29 декабря 2012 г. N 273-ФЗ "Об образовании в Российской Федерации" 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Организация индивидуального отбора при приеме в  МБОУ СОШ №  1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7.   При приеме  в МБОУ СОШ № 1  ответственное лицо (администрация) обязана ознакомить поступающего и (или) его родителей </w:t>
      </w:r>
      <w:hyperlink r:id="rId11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(законных представителей)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8.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МБОУ СОШ № 1 размещает Распоряжение Администрации Нанайского  района Хабаровского края о закреплении  МБОУ СОШ № 1 за конкретными территориями с. Троицкое,  который должен быть издан издаваемый не позднее 1 февраля текущего года (далее - распорядительный акт о закрепленной территории).</w:t>
      </w:r>
      <w:proofErr w:type="gramEnd"/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9. МБОУ СОШ № 1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наличии</w:t>
      </w:r>
      <w:proofErr w:type="gramEnd"/>
      <w:r w:rsidRPr="002B5CAC">
        <w:rPr>
          <w:rFonts w:ascii="Calibri" w:hAnsi="Calibri" w:cs="Calibri"/>
          <w:sz w:val="22"/>
          <w:szCs w:val="22"/>
          <w:lang w:eastAsia="en-US"/>
        </w:rPr>
        <w:t xml:space="preserve"> свободных мест для приема детей, не проживающих на закрепленной территории, не позднее 1 июля.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9.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 xml:space="preserve">Прием граждан в МБОУ СОШ № 1 осуществляется по личному заявлению родителя (законного представителя) ребенка при предъявлении оригинала </w:t>
      </w:r>
      <w:hyperlink r:id="rId12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документа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статьей 10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Федерального закона от 25 июля 2002 г. N 115-ФЗ "О правовом положении иностранных граждан в Российской Федерации" </w:t>
      </w:r>
      <w:proofErr w:type="gramEnd"/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 МБОУ СОШ  № 1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lastRenderedPageBreak/>
        <w:t xml:space="preserve">В заявлении родителями </w:t>
      </w:r>
      <w:hyperlink r:id="rId14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(законными представителями)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ребенка указываются следующие сведения: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а) фамилия, имя, отчество (последнее - при наличии) ребенка;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б) дата и место рождения ребенка;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г) адрес места жительства ребенка, его родителей (законных представителей);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д) контактные телефоны родителей (законных представителей) ребенка.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Примерная форма заявления размещается МБОУ СОШ № 1  на информационном стенде и (или) на официальном сайте ОООД в сети "Интернет".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Для приема в МБОУ СОШ № 1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 xml:space="preserve"> :</w:t>
      </w:r>
      <w:proofErr w:type="gramEnd"/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порядке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переводом на русский язык.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Копии предъявляемых при приеме документов хранятся в  МБОУ СОШ  № 1 на время обучения ребенка.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10. Родители </w:t>
      </w:r>
      <w:hyperlink r:id="rId16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(законные представители)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детей имеют право по своему усмотрению представлять другие документы.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11. При приеме в  МБОУ СОШ № 1 для получения среднего общего образования представляется аттестат об основном общем образовании установленного </w:t>
      </w:r>
      <w:hyperlink r:id="rId17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образца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>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12. Требование предоставления других документов в качестве основания для приема детей в  МБОУ СОШ № 1 не допускается.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СОШ № 1, уставом  МБОУ СОШ № 1 фиксируется в заявлении о приеме и заверяется личной подписью родителей (законных представителей) ребенка.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14. Прием заявлений в первый класс  МБОУ СОШ № 1для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Зачисление в МБОУ СОШ № 1  оформляется распорядительным актом  МБОУ СОШ № 1 в течение 7 рабочих дней после приема документов.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МБОУ СОШ № 1 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15. Для удобства родителей (законных представителей) детей  МБОУ СОШ № 1 устанавливают график приема документов в зависимости от адреса регистрации по месту </w:t>
      </w:r>
      <w:r w:rsidRPr="002B5CAC">
        <w:rPr>
          <w:rFonts w:ascii="Calibri" w:hAnsi="Calibri" w:cs="Calibri"/>
          <w:sz w:val="22"/>
          <w:szCs w:val="22"/>
          <w:lang w:eastAsia="en-US"/>
        </w:rPr>
        <w:lastRenderedPageBreak/>
        <w:t>жительства (пребывания).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МБОУ СОШ № 1 в соответствии с законодательством Российской Федерации и нормативными правовыми актами субъектов Российской Федерации.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17. Дети с ограниченными возможностями здоровья принимаются на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обучение</w:t>
      </w:r>
      <w:proofErr w:type="gramEnd"/>
      <w:r w:rsidRPr="002B5CAC">
        <w:rPr>
          <w:rFonts w:ascii="Calibri" w:hAnsi="Calibri" w:cs="Calibri"/>
          <w:sz w:val="22"/>
          <w:szCs w:val="22"/>
          <w:lang w:eastAsia="en-US"/>
        </w:rPr>
        <w:t xml:space="preserve"> по адаптированной основной общеобразовательной программе только с согласия их родителей </w:t>
      </w:r>
      <w:hyperlink r:id="rId18" w:history="1">
        <w:r w:rsidRPr="002B5CAC">
          <w:rPr>
            <w:rFonts w:ascii="Calibri" w:hAnsi="Calibri" w:cs="Calibri"/>
            <w:sz w:val="22"/>
            <w:szCs w:val="22"/>
            <w:lang w:eastAsia="en-US"/>
          </w:rPr>
          <w:t>(законных представителей)</w:t>
        </w:r>
      </w:hyperlink>
      <w:r w:rsidRPr="002B5CAC">
        <w:rPr>
          <w:rFonts w:ascii="Calibri" w:hAnsi="Calibri" w:cs="Calibri"/>
          <w:sz w:val="22"/>
          <w:szCs w:val="22"/>
          <w:lang w:eastAsia="en-US"/>
        </w:rPr>
        <w:t xml:space="preserve"> и на основании рекомендаций психолого-медико-педагогической комиссии. 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СОШ № 1 , о перечне представленных документов. Расписка заверяется подписью должностного лица (секретаря), ответственного за прием документов, и печатью.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 xml:space="preserve">19. Распорядительные акты МБОУ СОШ № 1о </w:t>
      </w:r>
      <w:proofErr w:type="gramStart"/>
      <w:r w:rsidRPr="002B5CAC">
        <w:rPr>
          <w:rFonts w:ascii="Calibri" w:hAnsi="Calibri" w:cs="Calibri"/>
          <w:sz w:val="22"/>
          <w:szCs w:val="22"/>
          <w:lang w:eastAsia="en-US"/>
        </w:rPr>
        <w:t>приеме</w:t>
      </w:r>
      <w:proofErr w:type="gramEnd"/>
      <w:r w:rsidRPr="002B5CAC">
        <w:rPr>
          <w:rFonts w:ascii="Calibri" w:hAnsi="Calibri" w:cs="Calibri"/>
          <w:sz w:val="22"/>
          <w:szCs w:val="22"/>
          <w:lang w:eastAsia="en-US"/>
        </w:rPr>
        <w:t xml:space="preserve"> детей  в МБОУ СОШ № 1на обучение размещаются на информационном стенде в день их издания.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B5CAC">
        <w:rPr>
          <w:rFonts w:ascii="Calibri" w:hAnsi="Calibri" w:cs="Calibri"/>
          <w:sz w:val="22"/>
          <w:szCs w:val="22"/>
          <w:lang w:eastAsia="en-US"/>
        </w:rPr>
        <w:t>20. На каждого ребенка, зачисленного в МБОУ СОШ № 1, заводится личное дело, в котором хранятся все сданные документы.</w:t>
      </w: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56454" w:rsidRPr="002B5CAC" w:rsidRDefault="00656454" w:rsidP="006564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56454" w:rsidRPr="002B5CAC" w:rsidRDefault="00656454" w:rsidP="006564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left="0" w:firstLine="0"/>
        <w:rPr>
          <w:rFonts w:ascii="Calibri" w:hAnsi="Calibri" w:cs="Calibri"/>
          <w:sz w:val="5"/>
          <w:szCs w:val="5"/>
          <w:lang w:eastAsia="en-US"/>
        </w:rPr>
      </w:pPr>
    </w:p>
    <w:p w:rsidR="00656454" w:rsidRPr="002B5CAC" w:rsidRDefault="00656454" w:rsidP="00656454">
      <w:pPr>
        <w:spacing w:after="200" w:line="276" w:lineRule="auto"/>
        <w:ind w:left="0" w:firstLine="0"/>
        <w:rPr>
          <w:rFonts w:ascii="Calibri" w:hAnsi="Calibri"/>
          <w:sz w:val="22"/>
          <w:szCs w:val="22"/>
          <w:lang w:eastAsia="en-US"/>
        </w:rPr>
      </w:pPr>
    </w:p>
    <w:p w:rsidR="00656454" w:rsidRPr="00B57525" w:rsidRDefault="00656454" w:rsidP="00656454">
      <w:pPr>
        <w:shd w:val="clear" w:color="auto" w:fill="FFFFFF"/>
        <w:tabs>
          <w:tab w:val="left" w:pos="142"/>
        </w:tabs>
        <w:spacing w:before="240" w:after="240" w:line="270" w:lineRule="atLeast"/>
        <w:ind w:left="-567" w:firstLine="0"/>
        <w:contextualSpacing/>
        <w:jc w:val="both"/>
        <w:rPr>
          <w:rFonts w:eastAsia="Times New Roman"/>
          <w:color w:val="373737"/>
          <w:sz w:val="28"/>
          <w:szCs w:val="28"/>
        </w:rPr>
      </w:pPr>
    </w:p>
    <w:p w:rsidR="00656454" w:rsidRDefault="00656454" w:rsidP="00656454">
      <w:pPr>
        <w:pStyle w:val="a3"/>
        <w:tabs>
          <w:tab w:val="left" w:pos="142"/>
        </w:tabs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6454" w:rsidRDefault="00656454" w:rsidP="00656454">
      <w:pPr>
        <w:pStyle w:val="a3"/>
        <w:tabs>
          <w:tab w:val="left" w:pos="142"/>
        </w:tabs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6454" w:rsidRDefault="00656454" w:rsidP="00656454">
      <w:pPr>
        <w:pStyle w:val="a3"/>
        <w:tabs>
          <w:tab w:val="left" w:pos="142"/>
        </w:tabs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6454" w:rsidRDefault="00656454" w:rsidP="00656454">
      <w:pPr>
        <w:pStyle w:val="a3"/>
        <w:tabs>
          <w:tab w:val="left" w:pos="142"/>
        </w:tabs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3680" w:rsidRDefault="001E3680">
      <w:bookmarkStart w:id="2" w:name="_GoBack"/>
      <w:bookmarkEnd w:id="2"/>
    </w:p>
    <w:sectPr w:rsidR="001E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54"/>
    <w:rsid w:val="001E3680"/>
    <w:rsid w:val="0065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4"/>
    <w:pPr>
      <w:spacing w:after="0" w:line="240" w:lineRule="auto"/>
      <w:ind w:left="119"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454"/>
    <w:pPr>
      <w:spacing w:after="0" w:line="240" w:lineRule="auto"/>
      <w:ind w:left="119" w:firstLine="709"/>
    </w:pPr>
    <w:rPr>
      <w:rFonts w:ascii="Calibri" w:eastAsia="Calibri" w:hAnsi="Calibri" w:cs="Times New Roman"/>
    </w:rPr>
  </w:style>
  <w:style w:type="paragraph" w:customStyle="1" w:styleId="1">
    <w:name w:val=" Знак1"/>
    <w:basedOn w:val="a"/>
    <w:rsid w:val="006564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4"/>
    <w:pPr>
      <w:spacing w:after="0" w:line="240" w:lineRule="auto"/>
      <w:ind w:left="119"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454"/>
    <w:pPr>
      <w:spacing w:after="0" w:line="240" w:lineRule="auto"/>
      <w:ind w:left="119" w:firstLine="709"/>
    </w:pPr>
    <w:rPr>
      <w:rFonts w:ascii="Calibri" w:eastAsia="Calibri" w:hAnsi="Calibri" w:cs="Times New Roman"/>
    </w:rPr>
  </w:style>
  <w:style w:type="paragraph" w:customStyle="1" w:styleId="1">
    <w:name w:val=" Знак1"/>
    <w:basedOn w:val="a"/>
    <w:rsid w:val="006564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83BF3BED1097C56AE030FB2862688EF4E619C3F0BB9E39B581C50EFF754A6F3C3738734BC137AL5CDC" TargetMode="External"/><Relationship Id="rId13" Type="http://schemas.openxmlformats.org/officeDocument/2006/relationships/hyperlink" Target="consultantplus://offline/ref=FBC83BF3BED1097C56AE030FB2862688EF4D68903A0EB9E39B581C50EFF754A6F3C3738734BD1274L5CFC" TargetMode="External"/><Relationship Id="rId18" Type="http://schemas.openxmlformats.org/officeDocument/2006/relationships/hyperlink" Target="consultantplus://offline/ref=FBC83BF3BED1097C56AE030FB2862688E7426F9F3C03E4E993011052E8F80BB1F48A7F8634BD12L7C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C83BF3BED1097C56AE030FB2862688EF4E619C3F0BB9E39B581C50EFF754A6F3C3738734BD1B7DL5CAC" TargetMode="External"/><Relationship Id="rId12" Type="http://schemas.openxmlformats.org/officeDocument/2006/relationships/hyperlink" Target="consultantplus://offline/ref=FBC83BF3BED1097C56AE030FB2862688EF4F609B390CB9E39B581C50EFLFC7C" TargetMode="External"/><Relationship Id="rId17" Type="http://schemas.openxmlformats.org/officeDocument/2006/relationships/hyperlink" Target="consultantplus://offline/ref=FBC83BF3BED1097C56AE030FB2862688EF4E60913801B9E39B581C50EFF754A6F3C3738734BD127FL5C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C83BF3BED1097C56AE030FB2862688E7426F9F3C03E4E993011052E8F80BB1F48A7F8634BD12L7C9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83BF3BED1097C56AE030FB2862688EF4E619C3F0BB9E39B581C50EFF754A6F3C3738734BD1B7DL5CDC" TargetMode="External"/><Relationship Id="rId11" Type="http://schemas.openxmlformats.org/officeDocument/2006/relationships/hyperlink" Target="consultantplus://offline/ref=FBC83BF3BED1097C56AE030FB2862688E7426F9F3C03E4E993011052E8F80BB1F48A7F8634BD12L7C9C" TargetMode="External"/><Relationship Id="rId5" Type="http://schemas.openxmlformats.org/officeDocument/2006/relationships/hyperlink" Target="consultantplus://offline/ref=FBC83BF3BED1097C56AE030FB2862688EF4E619C3F0BB9E39B581C50EFF754A6F3C3738734BC127FL5C6C" TargetMode="External"/><Relationship Id="rId15" Type="http://schemas.openxmlformats.org/officeDocument/2006/relationships/hyperlink" Target="consultantplus://offline/ref=FBC83BF3BED1097C56AE030FB2862688EF4E6F9B3C0AB9E39B581C50EFF754A6F3C3738734BD117BL5CBC" TargetMode="External"/><Relationship Id="rId10" Type="http://schemas.openxmlformats.org/officeDocument/2006/relationships/hyperlink" Target="consultantplus://offline/ref=FBC83BF3BED1097C56AE030FB2862688EF4E619C3F0BB9E39B581C50EFLFC7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83BF3BED1097C56AE030FB2862688E7426F9F3C03E4E993011052E8F80BB1F48A7F8634BD12L7C9C" TargetMode="External"/><Relationship Id="rId14" Type="http://schemas.openxmlformats.org/officeDocument/2006/relationships/hyperlink" Target="consultantplus://offline/ref=FBC83BF3BED1097C56AE030FB2862688E7426F9F3C03E4E993011052E8F80BB1F48A7F8634BD12L7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2219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2014-10-06T11:35:00Z</dcterms:created>
  <dcterms:modified xsi:type="dcterms:W3CDTF">2014-10-06T11:36:00Z</dcterms:modified>
</cp:coreProperties>
</file>