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0D" w:rsidRPr="00DF240D" w:rsidRDefault="00DF240D" w:rsidP="00DF240D">
      <w:pPr>
        <w:spacing w:after="225" w:line="240" w:lineRule="auto"/>
        <w:jc w:val="center"/>
        <w:rPr>
          <w:rFonts w:ascii="Arial Black" w:eastAsia="Times New Roman" w:hAnsi="Arial Black" w:cs="Arial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 w:rsidRPr="00DF240D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  <w:t>МАРТ</w:t>
      </w:r>
    </w:p>
    <w:p w:rsidR="00DF240D" w:rsidRPr="00DF240D" w:rsidRDefault="00DF240D" w:rsidP="00DF240D">
      <w:pPr>
        <w:spacing w:after="225" w:line="240" w:lineRule="auto"/>
        <w:rPr>
          <w:rFonts w:ascii="ptsr" w:eastAsia="Times New Roman" w:hAnsi="ptsr" w:cs="Arial"/>
          <w:color w:val="FF0000"/>
          <w:sz w:val="36"/>
          <w:szCs w:val="36"/>
          <w:lang w:eastAsia="ru-RU"/>
        </w:rPr>
      </w:pPr>
      <w:r w:rsidRPr="00FF5E17">
        <w:rPr>
          <w:rFonts w:ascii="ptsr" w:eastAsia="Times New Roman" w:hAnsi="ptsr" w:cs="Arial"/>
          <w:sz w:val="28"/>
          <w:szCs w:val="28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12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95 лет со дня рождения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Святослава Владимировича </w:t>
      </w:r>
      <w:proofErr w:type="spellStart"/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>Сахарнова</w:t>
      </w:r>
      <w:proofErr w:type="spellEnd"/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(1923-2012), российского писателя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13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130 лет со дня рождения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Антона Семеновича Макаренко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>(1888-1939), российского педагога, писателя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13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105 лет со дня рождения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>Сергея Владимировича Михалкова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(1913-2009), российского поэта, драматурга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16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95 лет со дня рождения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>Валерия Владимировича Медведева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(1923-1997), российского писателя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sz w:val="36"/>
          <w:szCs w:val="36"/>
          <w:lang w:eastAsia="ru-RU"/>
        </w:rPr>
        <w:t>17 марта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– 110 лет со дня рождения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Бориса Николаевича Полевого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(наст. фамилия </w:t>
      </w:r>
      <w:proofErr w:type="spellStart"/>
      <w:r w:rsidRPr="00DF240D">
        <w:rPr>
          <w:rFonts w:ascii="ptsr" w:eastAsia="Times New Roman" w:hAnsi="ptsr" w:cs="Arial"/>
          <w:sz w:val="36"/>
          <w:szCs w:val="36"/>
          <w:lang w:eastAsia="ru-RU"/>
        </w:rPr>
        <w:t>Кампов</w:t>
      </w:r>
      <w:proofErr w:type="spellEnd"/>
      <w:r w:rsidRPr="00DF240D">
        <w:rPr>
          <w:rFonts w:ascii="ptsr" w:eastAsia="Times New Roman" w:hAnsi="ptsr" w:cs="Arial"/>
          <w:sz w:val="36"/>
          <w:szCs w:val="36"/>
          <w:lang w:eastAsia="ru-RU"/>
        </w:rPr>
        <w:t>) (1908-1981), российского писателя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24 - 30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>Всероссийская Неделя детской и юношеской книги.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(Проводится ежегодно с 1944 г. Первые «</w:t>
      </w:r>
      <w:proofErr w:type="spellStart"/>
      <w:r w:rsidRPr="00DF240D">
        <w:rPr>
          <w:rFonts w:ascii="ptsr" w:eastAsia="Times New Roman" w:hAnsi="ptsr" w:cs="Arial"/>
          <w:sz w:val="36"/>
          <w:szCs w:val="36"/>
          <w:lang w:eastAsia="ru-RU"/>
        </w:rPr>
        <w:t>Книжкины</w:t>
      </w:r>
      <w:proofErr w:type="spellEnd"/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именины» прошли по иници</w:t>
      </w:r>
      <w:r>
        <w:rPr>
          <w:rFonts w:ascii="ptsr" w:eastAsia="Times New Roman" w:hAnsi="ptsr" w:cs="Arial"/>
          <w:sz w:val="36"/>
          <w:szCs w:val="36"/>
          <w:lang w:eastAsia="ru-RU"/>
        </w:rPr>
        <w:t xml:space="preserve">ативе Л. Кассиля в 1943 г. в </w:t>
      </w:r>
      <w:proofErr w:type="spellStart"/>
      <w:r>
        <w:rPr>
          <w:rFonts w:ascii="ptsr" w:eastAsia="Times New Roman" w:hAnsi="ptsr" w:cs="Arial"/>
          <w:sz w:val="36"/>
          <w:szCs w:val="36"/>
          <w:lang w:eastAsia="ru-RU"/>
        </w:rPr>
        <w:t>г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>Москва</w:t>
      </w:r>
      <w:proofErr w:type="spellEnd"/>
      <w:r w:rsidRPr="00DF240D">
        <w:rPr>
          <w:rFonts w:ascii="ptsr" w:eastAsia="Times New Roman" w:hAnsi="ptsr" w:cs="Arial"/>
          <w:sz w:val="36"/>
          <w:szCs w:val="36"/>
          <w:lang w:eastAsia="ru-RU"/>
        </w:rPr>
        <w:t>).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28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150 лет со дня рождения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Максима Горького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>(наст. имя Алексей Максимович Пешков) (1868-1936), российского писателя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29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120 лет со дня рождения </w:t>
      </w:r>
      <w:proofErr w:type="spellStart"/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>Аминадава</w:t>
      </w:r>
      <w:proofErr w:type="spellEnd"/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Моисеевича </w:t>
      </w:r>
      <w:proofErr w:type="spellStart"/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>Каневского</w:t>
      </w:r>
      <w:proofErr w:type="spellEnd"/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(1898-1976), российского художника-иллюстратора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sz w:val="36"/>
          <w:szCs w:val="36"/>
          <w:lang w:eastAsia="ru-RU"/>
        </w:rPr>
        <w:t>30 марта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 – 175 лет со дня рождения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Константина Михайловича Станюковича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>(1843-1903), русского писателя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F240D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30 марта</w:t>
      </w:r>
      <w:r w:rsidRPr="00DF240D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F240D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DF240D">
        <w:rPr>
          <w:rFonts w:ascii="ptsr" w:eastAsia="Times New Roman" w:hAnsi="ptsr" w:cs="Arial"/>
          <w:color w:val="FF0000"/>
          <w:sz w:val="36"/>
          <w:szCs w:val="36"/>
          <w:lang w:eastAsia="ru-RU"/>
        </w:rPr>
        <w:t>День защиты Земли</w:t>
      </w:r>
    </w:p>
    <w:p w:rsidR="00115C85" w:rsidRDefault="00DF240D" w:rsidP="00DF240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790700" cy="1790700"/>
            <wp:effectExtent l="0" t="0" r="0" b="0"/>
            <wp:docPr id="1" name="Рисунок 1" descr="C:\Users\Ридель\Documents\картинки\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дель\Documents\картинки\i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A6" w:rsidRPr="00D931A6" w:rsidRDefault="00D931A6" w:rsidP="00D931A6">
      <w:pPr>
        <w:spacing w:after="225" w:line="240" w:lineRule="auto"/>
        <w:jc w:val="center"/>
        <w:rPr>
          <w:rFonts w:ascii="ptsr" w:eastAsia="Times New Roman" w:hAnsi="ptsr" w:cs="Arial"/>
          <w:color w:val="FF0000"/>
          <w:sz w:val="32"/>
          <w:szCs w:val="32"/>
          <w:lang w:eastAsia="ru-RU"/>
        </w:rPr>
      </w:pPr>
      <w:r w:rsidRPr="00D931A6">
        <w:rPr>
          <w:rFonts w:ascii="ptsr" w:eastAsia="Times New Roman" w:hAnsi="ptsr" w:cs="Arial"/>
          <w:b/>
          <w:bCs/>
          <w:color w:val="FF0000"/>
          <w:sz w:val="32"/>
          <w:szCs w:val="32"/>
          <w:lang w:eastAsia="ru-RU"/>
        </w:rPr>
        <w:t>АПРЕЛЬ</w:t>
      </w:r>
    </w:p>
    <w:p w:rsidR="00D931A6" w:rsidRPr="00D931A6" w:rsidRDefault="00D931A6" w:rsidP="00D931A6">
      <w:pPr>
        <w:spacing w:after="225" w:line="240" w:lineRule="auto"/>
        <w:rPr>
          <w:rFonts w:ascii="ptsr" w:eastAsia="Times New Roman" w:hAnsi="ptsr" w:cs="Arial"/>
          <w:sz w:val="36"/>
          <w:szCs w:val="36"/>
          <w:lang w:eastAsia="ru-RU"/>
        </w:rPr>
      </w:pPr>
      <w:r w:rsidRPr="00FF5E17">
        <w:rPr>
          <w:rFonts w:ascii="ptsr" w:eastAsia="Times New Roman" w:hAnsi="ptsr" w:cs="Arial"/>
          <w:sz w:val="28"/>
          <w:szCs w:val="28"/>
          <w:lang w:eastAsia="ru-RU"/>
        </w:rPr>
        <w:lastRenderedPageBreak/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>Международный день птиц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. (Отмечается с 1906 г. В этом году была подписана «Международная конвенция об охране птиц»).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90 лет со дня рождения 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Валентина Дмитриевича </w:t>
      </w:r>
      <w:proofErr w:type="spellStart"/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>Берестова</w:t>
      </w:r>
      <w:proofErr w:type="spellEnd"/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(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1928-1998), российского поэта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110 лет со дня рождения 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>Льва Эммануиловича Разгона (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1908-1999), российского писателя, критика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>Международный день детской книги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. (Отмечается с 1967 г. по инициативе и решению Международного совета по детской книге (IBBY) 2 апреля в день рождения великого датского сказочника Х. К. Андерсена.).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4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200 лет со дня рождения 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Томаса Майна Рида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(1818-1883), английского писателя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12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>День космонавтики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. Памятная дата России. (Установлен Указом Президиума Верховного Совета СССР в 1962 г. в ознаменование первого полёта человека в космос. Установлен Федеральным законом от 13.03.1995 г. № 32-ФЗ (ред. от 10.07.2012 г.) «О днях воинской славы и памятных датах России»).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12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195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Александра Николаевича Островского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 (1823-1886), русского драматурга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15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85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 xml:space="preserve">Бориса Натановича Стругацкого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(1933-2012), российского писателя, сценариста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D931A6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24 апреля</w:t>
      </w:r>
      <w:r w:rsidRPr="00D931A6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 xml:space="preserve">– 110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 xml:space="preserve">Веры Васильевны </w:t>
      </w:r>
      <w:proofErr w:type="spellStart"/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Чаплиной</w:t>
      </w:r>
      <w:proofErr w:type="spellEnd"/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 xml:space="preserve"> </w:t>
      </w:r>
      <w:r w:rsidRPr="00D931A6">
        <w:rPr>
          <w:rFonts w:ascii="ptsr" w:eastAsia="Times New Roman" w:hAnsi="ptsr" w:cs="Arial"/>
          <w:sz w:val="36"/>
          <w:szCs w:val="36"/>
          <w:lang w:eastAsia="ru-RU"/>
        </w:rPr>
        <w:t>(1908</w:t>
      </w:r>
      <w:r>
        <w:rPr>
          <w:rFonts w:ascii="ptsr" w:eastAsia="Times New Roman" w:hAnsi="ptsr" w:cs="Arial"/>
          <w:sz w:val="36"/>
          <w:szCs w:val="36"/>
          <w:lang w:eastAsia="ru-RU"/>
        </w:rPr>
        <w:t>-1994), российской писательницы</w:t>
      </w:r>
    </w:p>
    <w:p w:rsidR="00D931A6" w:rsidRDefault="00D931A6" w:rsidP="00DF240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9982DA3">
            <wp:extent cx="167640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84" cy="167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48B" w:rsidRDefault="0091548B" w:rsidP="00D931A6">
      <w:pPr>
        <w:spacing w:after="225" w:line="240" w:lineRule="auto"/>
        <w:jc w:val="center"/>
        <w:rPr>
          <w:rFonts w:ascii="ptsr" w:eastAsia="Times New Roman" w:hAnsi="ptsr" w:cs="Arial"/>
          <w:b/>
          <w:bCs/>
          <w:color w:val="FF0000"/>
          <w:sz w:val="40"/>
          <w:szCs w:val="40"/>
          <w:lang w:eastAsia="ru-RU"/>
        </w:rPr>
      </w:pPr>
    </w:p>
    <w:p w:rsidR="00D931A6" w:rsidRPr="00D931A6" w:rsidRDefault="00D931A6" w:rsidP="00D931A6">
      <w:pPr>
        <w:spacing w:after="225" w:line="240" w:lineRule="auto"/>
        <w:jc w:val="center"/>
        <w:rPr>
          <w:rFonts w:ascii="ptsr" w:eastAsia="Times New Roman" w:hAnsi="ptsr" w:cs="Arial"/>
          <w:color w:val="FF0000"/>
          <w:sz w:val="40"/>
          <w:szCs w:val="40"/>
          <w:lang w:eastAsia="ru-RU"/>
        </w:rPr>
      </w:pPr>
      <w:r w:rsidRPr="00D931A6">
        <w:rPr>
          <w:rFonts w:ascii="ptsr" w:eastAsia="Times New Roman" w:hAnsi="ptsr" w:cs="Arial"/>
          <w:b/>
          <w:bCs/>
          <w:color w:val="FF0000"/>
          <w:sz w:val="40"/>
          <w:szCs w:val="40"/>
          <w:lang w:eastAsia="ru-RU"/>
        </w:rPr>
        <w:t>МАЙ</w:t>
      </w:r>
    </w:p>
    <w:p w:rsidR="00D931A6" w:rsidRPr="0091548B" w:rsidRDefault="00D931A6" w:rsidP="0091548B">
      <w:pPr>
        <w:spacing w:after="225" w:line="240" w:lineRule="auto"/>
        <w:rPr>
          <w:rFonts w:ascii="ptsr" w:eastAsia="Times New Roman" w:hAnsi="ptsr" w:cs="Arial"/>
          <w:sz w:val="36"/>
          <w:szCs w:val="36"/>
          <w:lang w:eastAsia="ru-RU"/>
        </w:rPr>
      </w:pPr>
      <w:r w:rsidRPr="00FF5E17">
        <w:rPr>
          <w:rFonts w:ascii="ptsr" w:eastAsia="Times New Roman" w:hAnsi="ptsr" w:cs="Arial"/>
          <w:sz w:val="28"/>
          <w:szCs w:val="28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Праздник Весны и Труда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>. (1 мая – День международной солидарности трудящихся праздновался в Российской империи с 1890 г. В Российской Федерации отмечается как праздник Весны и Труда с 1992 г.).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 xml:space="preserve"> 7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115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Николая Алексеевича Заболоцкого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>(1903-1958), российского поэта, переводчика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9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День Победы советского народа в Великой Отечественной войне 1941 – 1945 годов.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>День воинской славы России. (Установлен Федеральным законом от 13.03.1995 г. № 32-ФЗ «О днях воинской славы и памятных датах России»).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12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85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 xml:space="preserve">Андрея Андреевича Вознесенского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>(1933-2010), российского поэта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13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95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Исаака Иосифовича Шварца</w:t>
      </w:r>
      <w:r w:rsidRPr="0091548B">
        <w:rPr>
          <w:rFonts w:ascii="ptsr" w:eastAsia="Times New Roman" w:hAnsi="ptsr" w:cs="Arial"/>
          <w:color w:val="FF0000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>(1923-2009), российского композитора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14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90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Софьи Леонидовны Прокофьевой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 (род. 1928 г.), российской писательницы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15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170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Виктора Михайловича Васнецова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 (1848-1926), русского художника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24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День славянской письменности и культуры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. (Отмечается с 1986 г. в честь славянских просветителей Кирилла и </w:t>
      </w:r>
      <w:proofErr w:type="spellStart"/>
      <w:r w:rsidRPr="0091548B">
        <w:rPr>
          <w:rFonts w:ascii="ptsr" w:eastAsia="Times New Roman" w:hAnsi="ptsr" w:cs="Arial"/>
          <w:sz w:val="36"/>
          <w:szCs w:val="36"/>
          <w:lang w:eastAsia="ru-RU"/>
        </w:rPr>
        <w:t>Мефодия</w:t>
      </w:r>
      <w:proofErr w:type="spellEnd"/>
      <w:r w:rsidRPr="0091548B">
        <w:rPr>
          <w:rFonts w:ascii="ptsr" w:eastAsia="Times New Roman" w:hAnsi="ptsr" w:cs="Arial"/>
          <w:sz w:val="36"/>
          <w:szCs w:val="36"/>
          <w:lang w:eastAsia="ru-RU"/>
        </w:rPr>
        <w:t>).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26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80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Людмилы Стефановны Петрушевской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 (род. 1938 г.), российской писательницы, драматурга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27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Общероссийский день библиотек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>. (Установлен Указом Президента РФ от 27.05.1995 г. № 539 в честь основания в России Государственной общедоступной библиотеки 27 мая 1795 г.).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  <w:r w:rsidRPr="0091548B">
        <w:rPr>
          <w:rFonts w:ascii="ptsr" w:eastAsia="Times New Roman" w:hAnsi="ptsr" w:cs="Arial"/>
          <w:b/>
          <w:color w:val="4F81BD" w:themeColor="accent1"/>
          <w:sz w:val="36"/>
          <w:szCs w:val="36"/>
          <w:lang w:eastAsia="ru-RU"/>
        </w:rPr>
        <w:t>27 мая</w:t>
      </w:r>
      <w:r w:rsidRPr="0091548B">
        <w:rPr>
          <w:rFonts w:ascii="ptsr" w:eastAsia="Times New Roman" w:hAnsi="ptsr" w:cs="Arial"/>
          <w:color w:val="4F81BD" w:themeColor="accent1"/>
          <w:sz w:val="36"/>
          <w:szCs w:val="36"/>
          <w:lang w:eastAsia="ru-RU"/>
        </w:rPr>
        <w:t xml:space="preserve"> 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– 115 лет со дня рождения </w:t>
      </w:r>
      <w:r w:rsidRPr="0091548B">
        <w:rPr>
          <w:rFonts w:ascii="ptsr" w:eastAsia="Times New Roman" w:hAnsi="ptsr" w:cs="Arial"/>
          <w:b/>
          <w:color w:val="FF0000"/>
          <w:sz w:val="36"/>
          <w:szCs w:val="36"/>
          <w:lang w:eastAsia="ru-RU"/>
        </w:rPr>
        <w:t>Елены Александровны Благининой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t xml:space="preserve"> (1903-1989), российской поэтессы</w:t>
      </w:r>
      <w:r w:rsidRPr="0091548B">
        <w:rPr>
          <w:rFonts w:ascii="ptsr" w:eastAsia="Times New Roman" w:hAnsi="ptsr" w:cs="Arial"/>
          <w:sz w:val="36"/>
          <w:szCs w:val="36"/>
          <w:lang w:eastAsia="ru-RU"/>
        </w:rPr>
        <w:br/>
      </w:r>
    </w:p>
    <w:sectPr w:rsidR="00D931A6" w:rsidRPr="0091548B" w:rsidSect="0091548B">
      <w:pgSz w:w="11906" w:h="16838"/>
      <w:pgMar w:top="993" w:right="850" w:bottom="709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0D"/>
    <w:rsid w:val="00780F52"/>
    <w:rsid w:val="008B3C77"/>
    <w:rsid w:val="0091548B"/>
    <w:rsid w:val="00945249"/>
    <w:rsid w:val="00D931A6"/>
    <w:rsid w:val="00D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Юля</cp:lastModifiedBy>
  <cp:revision>2</cp:revision>
  <dcterms:created xsi:type="dcterms:W3CDTF">2018-03-06T01:43:00Z</dcterms:created>
  <dcterms:modified xsi:type="dcterms:W3CDTF">2018-03-06T01:43:00Z</dcterms:modified>
</cp:coreProperties>
</file>