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F" w:rsidRPr="00E36A0F" w:rsidRDefault="00E36A0F" w:rsidP="00E36A0F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E36A0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МАРТ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28"/>
          <w:szCs w:val="28"/>
        </w:rPr>
        <w:t>Государственные даты и образовательные события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24–30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Неделя детской и юношеской книги (Проводится ежегодно с 1944 года. Первые «Книжкины именины» прошли по инициативе Л. Кассиля в 1943 году в Москве.)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24–30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Неделя музыки для детей и юношества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Международные даты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21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Всемирный день поэзии (Отмечается по решению ЮНЕСКО с 1999 года)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21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Международный день театра кукол (Отмечается с 2003 года по решению Конгресса УНИМА (Международного союза деятелей театров кукол))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Экологические праздники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Всемирный день дикой природы (Принят Генеральной Ассамблеей ООН (резолюция от 20 декабря 2013 года))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21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 xml:space="preserve">- Международный день лесов. 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22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Всемирный день водных ресурсов (Отмечается по решению ООН с 1922 года)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Юбиляры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17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- 165 лет со дня рождения художника, графика и скульптора Михаила Александровича Врубеля (1856-1910)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25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- 150 лет со дня рождения художника, искусствоведа, реставратора Игоря Эммануиловича Грабаря (1871–1960)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 марта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- 245 лет со дня рождения художника Василия Андреевича Тропинина (1776–1857)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36A0F" w:rsidRDefault="00E36A0F" w:rsidP="00E36A0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3B2497" wp14:editId="0EF75CCC">
            <wp:extent cx="2614613" cy="1743075"/>
            <wp:effectExtent l="0" t="0" r="0" b="0"/>
            <wp:docPr id="1" name="Рисунок 1" descr="C:\Users\Ридель\Documents\картинки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9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0F" w:rsidRPr="00E36A0F" w:rsidRDefault="00E36A0F" w:rsidP="00E36A0F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6"/>
          <w:szCs w:val="36"/>
        </w:rPr>
        <w:lastRenderedPageBreak/>
        <w:t>АПРЕЛЬ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28"/>
          <w:szCs w:val="28"/>
        </w:rPr>
        <w:t>Государственные даты и образовательные события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12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60-летие полета в космос Ю.А. Гагарина. День космонавтики. Гагаринский урок "Космос - это мы" (Установлен указом Президиума Верховного Совета СССР в 1962 году в ознаменование первого полёта человека в космос)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- День пожарной охраны. Тематический урок ОБЖ.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Международные даты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Международный день детской книги (Отмечается с 1967 года в день рождения Х. К. Андерсена по решению Международного совета по детской книге — IBBY)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18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Международный день памятников и исторических мест (Отмечается с 1984 года, установлен по решению ЮНЕСКО)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Экологические праздники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Международный день птиц (В 1906 году была подписана Международная конвенция об охране птиц)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22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Всемирный день Земли (Отмечается с 1990 года по решению ЮНЕСКО с целью объединения людей в деле защиты окружающей среды)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i/>
          <w:color w:val="365F91" w:themeColor="accent1" w:themeShade="BF"/>
          <w:sz w:val="32"/>
          <w:szCs w:val="32"/>
        </w:rPr>
        <w:t>Юбиляры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15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— 95 лет со дня рождения русской поэтессы Эммы Эфраимовны Мошковской (1926–1981)</w:t>
      </w:r>
    </w:p>
    <w:p w:rsidR="00E36A0F" w:rsidRP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 xml:space="preserve">— 95 лет со дня рождения русского писателя Юрия Дмитриевича Дмитриева (1926–1989) </w:t>
      </w:r>
    </w:p>
    <w:p w:rsidR="00E36A0F" w:rsidRDefault="00E36A0F" w:rsidP="00E36A0F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36A0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23 апреля</w:t>
      </w:r>
      <w:r w:rsidRPr="00E36A0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36A0F">
        <w:rPr>
          <w:rFonts w:ascii="Times New Roman" w:eastAsia="Calibri" w:hAnsi="Times New Roman" w:cs="Times New Roman"/>
          <w:sz w:val="32"/>
          <w:szCs w:val="32"/>
        </w:rPr>
        <w:t>– 130 лет со дня рождения композитора Сергея Сергеевича Прокофьева (1891-1953)</w:t>
      </w:r>
    </w:p>
    <w:p w:rsidR="00E36A0F" w:rsidRPr="00E36A0F" w:rsidRDefault="00E36A0F" w:rsidP="00E36A0F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6A0F" w:rsidRPr="00E36A0F" w:rsidRDefault="00E36A0F" w:rsidP="00E36A0F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4575" cy="1543050"/>
            <wp:effectExtent l="0" t="0" r="9525" b="0"/>
            <wp:docPr id="2" name="Рисунок 2" descr="C:\Users\Ридель\Documents\картинки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дель\Documents\картинки\i[9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85" w:rsidRPr="00E36A0F" w:rsidRDefault="004C3419">
      <w:pPr>
        <w:rPr>
          <w:sz w:val="32"/>
          <w:szCs w:val="32"/>
        </w:rPr>
      </w:pPr>
    </w:p>
    <w:sectPr w:rsidR="00115C85" w:rsidRPr="00E36A0F" w:rsidSect="00E36A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0F"/>
    <w:rsid w:val="004C3419"/>
    <w:rsid w:val="00780F52"/>
    <w:rsid w:val="00945249"/>
    <w:rsid w:val="00E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Юля</cp:lastModifiedBy>
  <cp:revision>2</cp:revision>
  <dcterms:created xsi:type="dcterms:W3CDTF">2021-03-03T01:00:00Z</dcterms:created>
  <dcterms:modified xsi:type="dcterms:W3CDTF">2021-03-03T01:00:00Z</dcterms:modified>
</cp:coreProperties>
</file>