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2C" w:rsidRPr="00846C25" w:rsidRDefault="00846C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русскому языку</w:t>
      </w:r>
      <w:r w:rsidRPr="00846C25">
        <w:rPr>
          <w:lang w:val="ru-RU"/>
        </w:rPr>
        <w:br/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основного общего образования (для 5–9-х классов)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46C25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уровень основного общего образования для обучающихся 5–9-х 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требованиями:</w:t>
      </w:r>
    </w:p>
    <w:p w:rsidR="0027532C" w:rsidRPr="00846C25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27532C" w:rsidRPr="00846C25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27532C" w:rsidRPr="00846C25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27532C" w:rsidRPr="00846C25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27532C" w:rsidRPr="00846C25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7532C" w:rsidRPr="00846C25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7532C" w:rsidRDefault="00846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FE740F" w:rsidRPr="00FE740F" w:rsidRDefault="00FE740F" w:rsidP="00FE740F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27532C" w:rsidRPr="00846C25" w:rsidRDefault="00846C2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27532C" w:rsidRPr="00846C25" w:rsidRDefault="00846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7532C" w:rsidRPr="00846C25" w:rsidRDefault="00846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7532C" w:rsidRPr="00846C25" w:rsidRDefault="00846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7532C" w:rsidRPr="00846C25" w:rsidRDefault="00846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7532C" w:rsidRPr="00846C25" w:rsidRDefault="00846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27532C" w:rsidRPr="00846C25" w:rsidRDefault="00846C2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5-м классе – 170 часов (5 часов в неделю), в 6-м классе – 204 часа (6 часов в неделю), в 7-м классе – 136 часов (4 часа в неделю), в 8-м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классе – 102 часа (3 часа в неделю), в 9-м классе – 102 часа (3 часа в неделю).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27532C" w:rsidRPr="00846C25" w:rsidRDefault="0027532C" w:rsidP="00FE740F">
      <w:pPr>
        <w:ind w:right="180"/>
        <w:rPr>
          <w:rFonts w:hAnsi="Times New Roman" w:cs="Times New Roman"/>
          <w:color w:val="FF0000"/>
          <w:sz w:val="24"/>
          <w:szCs w:val="24"/>
        </w:rPr>
      </w:pP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учебные пособия:</w:t>
      </w:r>
    </w:p>
    <w:p w:rsidR="00FE740F" w:rsidRDefault="00FE740F">
      <w:pPr>
        <w:rPr>
          <w:rFonts w:hAnsi="Times New Roman" w:cs="Times New Roman"/>
          <w:color w:val="FF0000"/>
          <w:sz w:val="24"/>
          <w:szCs w:val="24"/>
        </w:rPr>
      </w:pP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27532C" w:rsidRPr="00846C25" w:rsidRDefault="0027532C" w:rsidP="00FE740F">
      <w:pPr>
        <w:ind w:right="180"/>
        <w:contextualSpacing/>
        <w:rPr>
          <w:rFonts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7532C" w:rsidRPr="00FE740F" w:rsidRDefault="00846C2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E740F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27532C" w:rsidRPr="00FE740F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E740F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 Лингвистика как наука о языке. Основные разделы лингвистики.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и речь. Речь устная и письменная, монологическая и диалогическая,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 Виды речевой деятельности (говорение, слушание, чтение, письмо), их особенности.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прослушанного текста, в том числе с изменением лица рассказчика. Участие в диалоге на лингвистические темы (в рамках изученного) и темы на основе жизненных наблюдений. Речевые формулы приветствия, прощания, просьбы, благодарности.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текста. Ключевые слова. Функционально-смысловые типы речи: описание, повествование, рассуждение; их особенности.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 Слог. Ударение. Свойства русского ударения. Соотношение звуков и букв. Фонетический анализ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Способы обозначения [й’]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мягкости согласных. Основные выразительные средства фонетики. Прописные и строчные буквы. Интонация, ее функции. Основные элементы интонации.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раздел лингвистики. Морфема как минимальная значимая единица языка. Основа слова. Виды морфем (корень, приставка, суффикс, окончание).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нулем звука). Морфемный анализ слов. 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-з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 анализ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Правописание собственных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конце имен существительных после шипящих.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-чик-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корней с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-;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-клан-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имен существительных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Склонение имен прилагательных. Морфологический анализ имен прилагательных (в рамках изученного). Нормы словоизменения, произношения имен прилагательных, постановки ударения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окончаний имен прилагательных. 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прилагательных. Правописание кратких форм имен прилагательных с основой на шипящий. 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 именами прилагательными. Орфографический анализ имен прилагательных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Спряжение глагола. Морфологический анализ глаголов (в рамках изученного). Нормы словоизменения глаголов, постановки ударения в глагольных формах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и: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бер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Простое осложненное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осложненного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осложненных однородными членами, связанными бессоюзной связью, одиночным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Диалог. Пунктуационное оформление диалога на письме.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Пунктуация как раздел лингвистики. Пунктуационный анализ предложения (в рамках изученного).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 Понятие о литературном языке.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Описание как тип речи. Описание внешности человека. Описание помещения. Описание природы. Описание местности. Описание действий.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ее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 Правописание сложных и сложносокращенных слов. Правописание корня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словообразования. Нормы произношения имен существительных, нормы постановки ударения (в рамках изученного). Нормы словоизменения имен существительных. Морфологический анализ имен существительных. Правила слитного и дефисного написания </w:t>
      </w:r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со словами. Орфографический анализ имен существительных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Качественные, относительные и притяжательные имена прилагательные. Степени сравнения качественных имен прилагательных. Словообразование имен прилагательных. Морфологический анализ имен прилагательных. 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прилагательных. Правописание суффиксов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- имен прилагательных. Правописание сложных имен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прилагательных. Нормы произношения имен прилагательных, нормы ударения (в рамках изученного). Орфографический анализ имени прилагательного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числительное.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имени числительного. Синтаксические функции имен числительных. Разряды имен числительных по значению: количественные (целые, дробные, собирательные), порядковые числительные. Разряды имен числительных по строению: простые, сложные, составные числительные. Словообразование имен числительных. Склонение количественных и порядковых имен числительных. Правильное образование форм имен числительных. Правильное употребление собирательных имен числительных. Морфологический анализ имен числительных. Правила правописания имен числительных: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Орфографический анализ имен числительных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Местоимение.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местоимения. Синтаксические функции местоимений. Разряды местоимений: личные, возвратное, вопросительные, относительные, указательные, притяжательные, неопределенные, отрицательные, определительные. Склонение местоимений. Словообразование местоимений. Морфологический анализ местоимений.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Правила правописания местоимений: правописание местоимений с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 Орфографический анализ местоимений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 Нормы ударения в глагольных формах (в рамках изученного). Нормы словоизменения глаголов. </w:t>
      </w:r>
      <w:proofErr w:type="spellStart"/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-временная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 в тексте. Морфологический анализ глаголов. Использование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 Орфографический анализ глаголов (в рамках изученного).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Функциональные разновидности языка.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 Причастный оборот. Знаки препинания в предложениях с причастным оборотом. Действительные и страдательные причастия. Полные и краткие формы страдательных причастий. 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 — висячий, горящий — горячий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). Ударение в некоторых формах причастий. Морфологический анализ причастий. Правописание гласных в суффиксах причастий. Правописание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имен прилагательных. 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 Орфографический анализ причастий (в рамках изученного). Синтаксический и пунктуационный анализ предложений с причастным оборотом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Деепричастия как особая группа слов. форма глагола. Признаки глагола и наречия в деепричастии. Синтаксическая функция деепричастия, роль в речи. 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Деепричастия совершенного и несовершенного вида. Постановка ударения в деепричастиях. Морфологический анализ деепричастий. Правописание гласных в суффиксах деепричастий. 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 Орфографический анализ деепричастий (в рамках изученного). Синтаксический и пунктуационный анализ предложений с деепричастным оборотом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наречий. Синтаксические свойства наречий. Роль в речи. 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 Словообразование наречий. Морфологический анализ наречий. Правописание наречий: слитное, раздельное, дефисное написание; 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шипящих. Орфографический анализ наречий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Нормы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употребления имен существительных и местоимений с предлогами. Правильное использование предлогов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 Правописание производных предлогов.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Правописание союзов. Знаки препинания в сложных союзных предложениях (в рамках изученного). Знаки препинания в предложениях с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Разряды частиц по значению и употреблению: формообразующие, отрицательные, модальные. Морфологический анализ частиц. Смысловые различия частиц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Междометия как особая группа слов. Разряды междометий по значению (выражающие чувства, побуждающие к действию, этикетные междометия); междометия производные и непроизводные. Морфологический анализ междометий.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 слова.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Словосочетание.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 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логическое ударение, знаки препинания).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(распространенные, нераспространенные).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Двусоставное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 Нормы согласования сказуемого с подлежащим, выраженным словосочетанием, сложносокращенными словами, словами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Второстепенные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определенно-личные, неопределенно-личные, обобщенно-личные, безличные предложения. Синтаксическая синонимия односоставных и двусоставных предложений. Употребление односоставных предложений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Простое осложненное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однородными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членами, связанными двойными союзами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</w:t>
      </w:r>
      <w:proofErr w:type="gram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или... или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ни... ни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Правила постановки знаков препинания в предложениях с обобщающими словами при однородных членах. Правила постановки знаков препинания в простом и сложном предложениях с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обособленными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Обособление. Виды обособленных членов предложения (обособленные определения, обособленные приложения, обособленные обстоятельства,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обособленные дополнения). Уточняющие члены предложения, пояснительные и присоединительные конструкции.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Распространенное и нераспространенное обращение.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Вставные конструкции. Омонимия членов предложения и вводных слов, словосочетаний и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 Правила постановки знаков препинания в предложениях с вводными и вставными конструкциями, обращениями и междометиями. Синтаксический и пунктуационный анализ простых предложений.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(повторение). Виды речевой деятельности: говорение, письмо,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чтение (повторение). Виды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 Виды чтения: изучающее, ознакомительное, просмотровое, поисковое.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сложноподчиненном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сложноподчиненных предложений и простых предложений с обособленными членами.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Сложные предложения с разными видами союзной и бессоюзной связи.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46C25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отраженным в художественных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рассказать о своих планах на будущее;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: познавательные универсальные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логические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7532C" w:rsidRPr="00846C25" w:rsidRDefault="00846C2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7532C" w:rsidRPr="00846C25" w:rsidRDefault="00846C2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7532C" w:rsidRPr="00846C25" w:rsidRDefault="00846C2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7532C" w:rsidRPr="00846C25" w:rsidRDefault="00846C2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7532C" w:rsidRPr="00846C25" w:rsidRDefault="00846C2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исследовательские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7532C" w:rsidRPr="00846C25" w:rsidRDefault="00846C2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27532C" w:rsidRPr="00846C25" w:rsidRDefault="00846C2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работать с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информациейкак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7532C" w:rsidRPr="00846C25" w:rsidRDefault="00846C2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7532C" w:rsidRPr="00846C25" w:rsidRDefault="00846C2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532C" w:rsidRPr="00846C25" w:rsidRDefault="00846C2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27532C" w:rsidRPr="00846C25" w:rsidRDefault="00846C2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7532C" w:rsidRPr="00846C25" w:rsidRDefault="00846C2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7532C" w:rsidRPr="00846C25" w:rsidRDefault="00846C2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7532C" w:rsidRPr="00846C25" w:rsidRDefault="00846C2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7532C" w:rsidRPr="00846C25" w:rsidRDefault="00846C2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 причины достижения (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27532C" w:rsidRPr="00846C25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7532C" w:rsidRDefault="00846C2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532C" w:rsidRPr="00846C25" w:rsidRDefault="00846C2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532C" w:rsidRPr="00846C25" w:rsidRDefault="00846C2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7532C" w:rsidRPr="00846C25" w:rsidRDefault="00846C2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7532C" w:rsidRPr="00846C25" w:rsidRDefault="00846C2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7532C" w:rsidRPr="00846C25" w:rsidRDefault="00846C2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27532C" w:rsidRPr="00846C25" w:rsidRDefault="00846C2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7532C" w:rsidRPr="00846C25" w:rsidRDefault="00846C2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Участвовать в диалоге на лингвистические темы (в рамках изученного) и в диалоге/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объемом не менее трех реплик.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100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– не менее 110 слов).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объемом 90–100 слов; словарного диктанта объемом 15–20 слов; диктанта на основе связного текста объемом 90–100 слов, составленного с учетом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три и более предложений; классные сочинения объемом не менее 70 слов).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морфему как минимальную значимую единицу языка.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нулем звука).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имен существительных, имен прилагательных, глаголов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существительных: безударных окончаний;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-чик-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(-чик-);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-лаг-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-лож-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-рос-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-гор-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-клан-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конце имен существительных после шипящих;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слитное и раздельное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имен прилагательных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прилагательных: безударных окончаний;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имен прилагательных с основой на шипящие; правила слитного и раздельного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объемом не менее четырех реплик.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110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– не менее 165 слов).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100–110 слов;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пять и более предложений; классные сочинения объемом не менее 100 слов с учетом функциональной разновидности и жанра сочинения, характера темы).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словообразования имен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сложносокращенных слов; правила правописания корня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-кос-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имен существительных.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имен прилагательных; нормы произношения имен прилагательных, нормы ударения (в рамках изученного); соблюдать правила правописания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-к-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 прилагательных, сложных имен прилагательных.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имен числительных, в том числе написание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 и речь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объемом не менее пяти реплик.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объемом не менее 120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не менее 200 слов).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110–120 слов;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на письме правила речевого этикета.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шесть и более предложений; классные сочинения объемом не менее 150 слов с учетом стиля и жанра сочинения, характера темы).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висячий,горящий</w:t>
      </w:r>
      <w:proofErr w:type="spellEnd"/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-а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за-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не-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ни-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имен существительных и местоимений с предлогами, предлогов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восьми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(объем не менее шести реплик).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140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230 слов; для сжатого и выборочного изложения – не менее 260 слов).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120–140 слов; словарного диктанта объемом 30–35 слов; диктанта на основе связного текста объемом 120–140 слов, составленного с учетом ранее изученных правил правописания (в том числе содержащего изученные в течение четвертого года обучения орфограммы,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объемом семь и более предложений; классные сочинения объемом не менее 200 слов с учетом стиля и жанра сочинения, характера темы).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предложений в речи; характеризовать грамматические, интонационные и пунктуационные особенности предложений со словами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</w:t>
      </w:r>
      <w:proofErr w:type="gram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и, или... или,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ни... ни,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7532C" w:rsidRPr="00846C25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6C25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</w:t>
      </w: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монолог-сообщение, монолог-описание, монолог-рассуждение, монолог-повествование; выступать с научным сообщением.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150 слов.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свое отношение к прочитанному или прослушанному в устной и письменной форме.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 менее 250 слов с учетом стиля и жанра сочинения, характера темы.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сложносочиненных предложений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сложносочиненного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сложносочиненных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сложноподчиненных предложений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сложноподчиненных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типы сложных предложений с разными видами связи.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7532C" w:rsidRPr="00846C25" w:rsidRDefault="00846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6C25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7532C" w:rsidRDefault="00846C2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27532C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"/>
        <w:gridCol w:w="3047"/>
        <w:gridCol w:w="753"/>
        <w:gridCol w:w="1784"/>
        <w:gridCol w:w="1853"/>
        <w:gridCol w:w="2637"/>
      </w:tblGrid>
      <w:tr w:rsidR="002753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5.Система языка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Фонетика. Графика. Орфоэпия.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6.Синтаксис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Культура речи. Пунктуация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7.Морфология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Культура речи. Орфография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32C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6-й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"/>
        <w:gridCol w:w="1644"/>
        <w:gridCol w:w="535"/>
        <w:gridCol w:w="1105"/>
        <w:gridCol w:w="1150"/>
        <w:gridCol w:w="5814"/>
      </w:tblGrid>
      <w:tr w:rsidR="002753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</w:t>
            </w: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ию. Активный и пассивный запас лексики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6.Словообразование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Культура речи. Орфография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морфем. Основные способы образования слов в русском языке. Правописание сложных и сложносокращенных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7.Морфология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Культура речи. Орфография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/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32C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"/>
        <w:gridCol w:w="1587"/>
        <w:gridCol w:w="531"/>
        <w:gridCol w:w="1098"/>
        <w:gridCol w:w="1141"/>
        <w:gridCol w:w="5844"/>
      </w:tblGrid>
      <w:tr w:rsidR="002753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5.Система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языка. Морфология.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32C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"/>
        <w:gridCol w:w="1486"/>
        <w:gridCol w:w="542"/>
        <w:gridCol w:w="1124"/>
        <w:gridCol w:w="1169"/>
        <w:gridCol w:w="5923"/>
      </w:tblGrid>
      <w:tr w:rsidR="002753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5.Система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языка. Синтаксис.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7.Система языка. Предложение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</w:t>
            </w: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ых 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присоединительные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32C" w:rsidRDefault="00846C25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"/>
        <w:gridCol w:w="1541"/>
        <w:gridCol w:w="539"/>
        <w:gridCol w:w="1118"/>
        <w:gridCol w:w="1162"/>
        <w:gridCol w:w="5885"/>
      </w:tblGrid>
      <w:tr w:rsidR="002753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532C" w:rsidRDefault="00275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 w:rsidRPr="00FE740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чтение, говорение,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5.Система</w:t>
            </w:r>
            <w:proofErr w:type="gramEnd"/>
            <w:r w:rsidRPr="00846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языка. Синтаксис.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27532C" w:rsidRDefault="00846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7532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Pr="00846C25" w:rsidRDefault="00846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846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32C" w:rsidRDefault="00275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789F" w:rsidRPr="00846C25" w:rsidRDefault="00846C25">
      <w:pPr>
        <w:rPr>
          <w:lang w:val="ru-RU"/>
        </w:rPr>
      </w:pPr>
      <w:r>
        <w:rPr>
          <w:lang w:val="ru-RU"/>
        </w:rPr>
        <w:t xml:space="preserve">Тематическое планирование может претерпевать изменения в плане </w:t>
      </w:r>
      <w:proofErr w:type="gramStart"/>
      <w:r>
        <w:rPr>
          <w:lang w:val="ru-RU"/>
        </w:rPr>
        <w:t>последовательности  изучения</w:t>
      </w:r>
      <w:proofErr w:type="gramEnd"/>
      <w:r>
        <w:rPr>
          <w:lang w:val="ru-RU"/>
        </w:rPr>
        <w:t xml:space="preserve"> тем и распределения часов на темы, практические и контрольные работы. Все изменения ежегодно утверждаются приказом директора .</w:t>
      </w:r>
    </w:p>
    <w:sectPr w:rsidR="0074789F" w:rsidRPr="00846C25" w:rsidSect="00846C2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44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86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14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E3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66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26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E4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00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74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77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61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532C"/>
    <w:rsid w:val="002D33B1"/>
    <w:rsid w:val="002D3591"/>
    <w:rsid w:val="003514A0"/>
    <w:rsid w:val="004F7E17"/>
    <w:rsid w:val="005A05CE"/>
    <w:rsid w:val="00653AF6"/>
    <w:rsid w:val="0074789F"/>
    <w:rsid w:val="00846C25"/>
    <w:rsid w:val="00B73A5A"/>
    <w:rsid w:val="00E438A1"/>
    <w:rsid w:val="00F01E19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D9EF"/>
  <w15:docId w15:val="{7A1A1DD0-FB37-43BF-A88D-B791917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17824</Words>
  <Characters>101599</Characters>
  <Application>Microsoft Office Word</Application>
  <DocSecurity>0</DocSecurity>
  <Lines>846</Lines>
  <Paragraphs>238</Paragraphs>
  <ScaleCrop>false</ScaleCrop>
  <Company/>
  <LinksUpToDate>false</LinksUpToDate>
  <CharactersWithSpaces>119185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3</cp:revision>
  <dcterms:created xsi:type="dcterms:W3CDTF">2011-11-02T04:15:00Z</dcterms:created>
  <dcterms:modified xsi:type="dcterms:W3CDTF">2023-09-07T08:46:00Z</dcterms:modified>
</cp:coreProperties>
</file>